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48" w:rsidRPr="00B10720" w:rsidRDefault="00A52348" w:rsidP="00683C4E">
      <w:pPr>
        <w:pStyle w:val="Underrubrik"/>
        <w:rPr>
          <w:rFonts w:asciiTheme="minorHAnsi" w:hAnsiTheme="minorHAnsi"/>
        </w:rPr>
      </w:pPr>
    </w:p>
    <w:p w:rsidR="00683C4E" w:rsidRPr="00B10720" w:rsidRDefault="0073267E" w:rsidP="00683C4E">
      <w:pPr>
        <w:pStyle w:val="Underrubrik"/>
        <w:rPr>
          <w:rFonts w:asciiTheme="minorHAnsi" w:hAnsiTheme="minorHAnsi"/>
        </w:rPr>
      </w:pPr>
      <w:r w:rsidRPr="00B10720">
        <w:rPr>
          <w:rFonts w:asciiTheme="minorHAnsi" w:hAnsiTheme="minorHAnsi"/>
        </w:rPr>
        <w:t>Pr</w:t>
      </w:r>
      <w:r w:rsidR="00683C4E" w:rsidRPr="00B10720">
        <w:rPr>
          <w:rFonts w:asciiTheme="minorHAnsi" w:hAnsiTheme="minorHAnsi"/>
        </w:rPr>
        <w:t>ess</w:t>
      </w:r>
      <w:r w:rsidR="00B10720" w:rsidRPr="00B10720">
        <w:rPr>
          <w:rFonts w:asciiTheme="minorHAnsi" w:hAnsiTheme="minorHAnsi"/>
        </w:rPr>
        <w:t>information</w:t>
      </w:r>
    </w:p>
    <w:p w:rsidR="00564958" w:rsidRPr="00B10720" w:rsidRDefault="00683C4E" w:rsidP="00B94AC5">
      <w:pPr>
        <w:pStyle w:val="Rubrik1"/>
        <w:rPr>
          <w:rFonts w:asciiTheme="minorHAnsi" w:hAnsiTheme="minorHAnsi"/>
        </w:rPr>
      </w:pPr>
      <w:r w:rsidRPr="00B10720">
        <w:rPr>
          <w:rFonts w:asciiTheme="minorHAnsi" w:hAnsiTheme="minorHAnsi"/>
        </w:rPr>
        <w:t xml:space="preserve">Projekt som fått </w:t>
      </w:r>
      <w:r w:rsidR="00B10720" w:rsidRPr="00B10720">
        <w:rPr>
          <w:rFonts w:asciiTheme="minorHAnsi" w:hAnsiTheme="minorHAnsi"/>
        </w:rPr>
        <w:t>stöd</w:t>
      </w:r>
      <w:r w:rsidRPr="00B10720">
        <w:rPr>
          <w:rFonts w:asciiTheme="minorHAnsi" w:hAnsiTheme="minorHAnsi"/>
        </w:rPr>
        <w:t xml:space="preserve"> inom EU programmet </w:t>
      </w:r>
      <w:r w:rsidR="004A6539" w:rsidRPr="00B10720">
        <w:rPr>
          <w:rFonts w:asciiTheme="minorHAnsi" w:hAnsiTheme="minorHAnsi"/>
        </w:rPr>
        <w:t xml:space="preserve"> </w:t>
      </w:r>
      <w:r w:rsidR="00B94AC5" w:rsidRPr="00B10720">
        <w:rPr>
          <w:rFonts w:asciiTheme="minorHAnsi" w:hAnsiTheme="minorHAnsi"/>
        </w:rPr>
        <w:br/>
      </w:r>
      <w:r w:rsidR="004A6539" w:rsidRPr="00B10720">
        <w:rPr>
          <w:rFonts w:asciiTheme="minorHAnsi" w:hAnsiTheme="minorHAnsi"/>
        </w:rPr>
        <w:t xml:space="preserve">Interreg Sverige-Norge </w:t>
      </w:r>
      <w:r w:rsidR="0045577C" w:rsidRPr="00B10720">
        <w:rPr>
          <w:rFonts w:asciiTheme="minorHAnsi" w:hAnsiTheme="minorHAnsi"/>
        </w:rPr>
        <w:t>2014-2020</w:t>
      </w:r>
      <w:r w:rsidR="002729EE">
        <w:rPr>
          <w:rFonts w:asciiTheme="minorHAnsi" w:hAnsiTheme="minorHAnsi"/>
        </w:rPr>
        <w:t xml:space="preserve"> </w:t>
      </w:r>
      <w:hyperlink r:id="rId7" w:history="1">
        <w:r w:rsidR="002729EE" w:rsidRPr="002729EE">
          <w:rPr>
            <w:rStyle w:val="Hyperlnk"/>
            <w:rFonts w:asciiTheme="minorHAnsi" w:hAnsiTheme="minorHAnsi" w:cs="Arial"/>
            <w:sz w:val="24"/>
            <w:szCs w:val="24"/>
          </w:rPr>
          <w:t>www.interreg-sverige-norge.com</w:t>
        </w:r>
      </w:hyperlink>
    </w:p>
    <w:p w:rsidR="00B10720" w:rsidRPr="002729EE" w:rsidRDefault="00B10720" w:rsidP="00B10720">
      <w:pPr>
        <w:outlineLvl w:val="0"/>
        <w:rPr>
          <w:rFonts w:cs="Arial"/>
          <w:szCs w:val="20"/>
        </w:rPr>
      </w:pPr>
      <w:r w:rsidRPr="00B10720">
        <w:rPr>
          <w:rFonts w:cs="Arial"/>
          <w:b/>
          <w:bCs/>
        </w:rPr>
        <w:t xml:space="preserve">Den 20 april hölls det första </w:t>
      </w:r>
      <w:r w:rsidR="002729EE">
        <w:rPr>
          <w:rFonts w:cs="Arial"/>
          <w:b/>
          <w:bCs/>
        </w:rPr>
        <w:t>besluts</w:t>
      </w:r>
      <w:r w:rsidRPr="00B10720">
        <w:rPr>
          <w:rFonts w:cs="Arial"/>
          <w:b/>
          <w:bCs/>
        </w:rPr>
        <w:t xml:space="preserve">mötet inom programmet för delområdet Nordens Gröna Bälte, </w:t>
      </w:r>
      <w:r w:rsidR="00FD1E55" w:rsidRPr="002729EE">
        <w:rPr>
          <w:rFonts w:cs="Arial"/>
          <w:b/>
          <w:bCs/>
          <w:szCs w:val="20"/>
        </w:rPr>
        <w:t>(</w:t>
      </w:r>
      <w:r w:rsidR="00FD1E55" w:rsidRPr="002729EE">
        <w:rPr>
          <w:rFonts w:cs="Arial"/>
          <w:szCs w:val="20"/>
        </w:rPr>
        <w:t xml:space="preserve">Jämtlands </w:t>
      </w:r>
      <w:r w:rsidR="00FD1E55">
        <w:rPr>
          <w:rFonts w:cs="Arial"/>
          <w:szCs w:val="20"/>
        </w:rPr>
        <w:t>och Västernorrlands län,</w:t>
      </w:r>
      <w:r w:rsidR="00FD1E55" w:rsidRPr="002729EE">
        <w:rPr>
          <w:rFonts w:cs="Arial"/>
          <w:szCs w:val="20"/>
        </w:rPr>
        <w:t xml:space="preserve"> Nord- och Sør-Trøndelags fylkeskommuner)</w:t>
      </w:r>
      <w:r w:rsidR="00FD1E55">
        <w:rPr>
          <w:rFonts w:cs="Arial"/>
          <w:szCs w:val="20"/>
        </w:rPr>
        <w:t>.</w:t>
      </w:r>
      <w:r w:rsidR="00FD1E55" w:rsidRPr="002729EE">
        <w:rPr>
          <w:rFonts w:cs="Arial"/>
          <w:szCs w:val="20"/>
        </w:rPr>
        <w:br/>
        <w:t>Styrkommittén gav bifall till åtta projekt för Nordens Gröna Bälte.</w:t>
      </w:r>
      <w:bookmarkStart w:id="0" w:name="_GoBack"/>
      <w:bookmarkEnd w:id="0"/>
    </w:p>
    <w:p w:rsidR="00B10720" w:rsidRPr="002729EE" w:rsidRDefault="00B10720" w:rsidP="00B10720">
      <w:pPr>
        <w:rPr>
          <w:rFonts w:cs="Arial"/>
          <w:szCs w:val="20"/>
        </w:rPr>
      </w:pPr>
      <w:r w:rsidRPr="002729EE">
        <w:rPr>
          <w:rFonts w:cs="Arial"/>
          <w:szCs w:val="20"/>
        </w:rPr>
        <w:t xml:space="preserve">Vill ni veta mer om varje enskilt projekt så finns det ett namn och telefonnummer till projektledaren som är gemensam för svensk och norsk sida. </w:t>
      </w:r>
    </w:p>
    <w:p w:rsidR="003A36B1" w:rsidRPr="00B10720" w:rsidRDefault="002729EE" w:rsidP="003A36B1">
      <w:pPr>
        <w:pStyle w:val="Rubrik2"/>
        <w:rPr>
          <w:rFonts w:asciiTheme="minorHAnsi" w:hAnsiTheme="minorHAnsi"/>
        </w:rPr>
      </w:pPr>
      <w:r>
        <w:rPr>
          <w:rFonts w:asciiTheme="minorHAnsi" w:hAnsiTheme="minorHAnsi"/>
        </w:rPr>
        <w:t>P</w:t>
      </w:r>
      <w:r w:rsidR="00B10720" w:rsidRPr="00B10720">
        <w:rPr>
          <w:rFonts w:asciiTheme="minorHAnsi" w:hAnsiTheme="minorHAnsi"/>
        </w:rPr>
        <w:t>ro</w:t>
      </w:r>
      <w:r w:rsidR="000621FF">
        <w:rPr>
          <w:rFonts w:asciiTheme="minorHAnsi" w:hAnsiTheme="minorHAnsi"/>
        </w:rPr>
        <w:t>jekten kan söka stöd inom följande</w:t>
      </w:r>
      <w:r w:rsidR="00B10720" w:rsidRPr="00B10720">
        <w:rPr>
          <w:rFonts w:asciiTheme="minorHAnsi" w:hAnsiTheme="minorHAnsi"/>
        </w:rPr>
        <w:t xml:space="preserve"> </w:t>
      </w:r>
      <w:r w:rsidR="00B10720" w:rsidRPr="00B10720">
        <w:rPr>
          <w:rFonts w:asciiTheme="minorHAnsi" w:hAnsiTheme="minorHAnsi"/>
          <w:i/>
        </w:rPr>
        <w:t>insatsområden</w:t>
      </w:r>
      <w:r w:rsidR="003A36B1" w:rsidRPr="00B10720">
        <w:rPr>
          <w:rFonts w:asciiTheme="minorHAnsi" w:hAnsiTheme="minorHAnsi"/>
        </w:rPr>
        <w:t>:</w:t>
      </w:r>
    </w:p>
    <w:p w:rsidR="00CE1434" w:rsidRPr="00B10720" w:rsidRDefault="00CE1434" w:rsidP="00CE1434">
      <w:r w:rsidRPr="00D37983">
        <w:rPr>
          <w:rFonts w:eastAsiaTheme="majorEastAsia" w:cstheme="majorBidi"/>
          <w:b/>
          <w:bCs/>
          <w:color w:val="4F81BD" w:themeColor="accent1"/>
        </w:rPr>
        <w:t>Innovativa miljöer</w:t>
      </w:r>
      <w:r w:rsidRPr="00B10720">
        <w:br/>
        <w:t>Stöder projekt som ökar organisationernas och företagens FoU och innovationsförmåga.</w:t>
      </w:r>
      <w:r w:rsidR="00FD1E55">
        <w:t xml:space="preserve"> </w:t>
      </w:r>
      <w:r w:rsidRPr="00D37983">
        <w:rPr>
          <w:rFonts w:eastAsiaTheme="majorEastAsia" w:cstheme="majorBidi"/>
          <w:b/>
          <w:bCs/>
          <w:color w:val="4F81BD" w:themeColor="accent1"/>
        </w:rPr>
        <w:t>Små och medelstora företag</w:t>
      </w:r>
      <w:r w:rsidRPr="00B10720">
        <w:br/>
        <w:t xml:space="preserve">Stöder projekt som ökar konkurrenskraften hos små och medelstora företag inom området samt projekt som ökar etableringsfrekvensen i programområdet. </w:t>
      </w:r>
    </w:p>
    <w:p w:rsidR="00CE1434" w:rsidRPr="00B10720" w:rsidRDefault="00CE1434" w:rsidP="00CE1434">
      <w:r w:rsidRPr="00D37983">
        <w:rPr>
          <w:rFonts w:eastAsiaTheme="majorEastAsia" w:cstheme="majorBidi"/>
          <w:b/>
          <w:bCs/>
          <w:color w:val="4F81BD" w:themeColor="accent1"/>
        </w:rPr>
        <w:t>Natur och kulturarv</w:t>
      </w:r>
      <w:r w:rsidRPr="00B10720">
        <w:br/>
        <w:t>Stöder projekt som ökar tillgängligheten till gränsregionens natur- och kulturarv med bibehållen bevarandestatus.</w:t>
      </w:r>
    </w:p>
    <w:p w:rsidR="00CE1434" w:rsidRPr="00D37983" w:rsidRDefault="00CE1434" w:rsidP="00CE1434">
      <w:pPr>
        <w:rPr>
          <w:rFonts w:eastAsiaTheme="majorEastAsia" w:cstheme="majorBidi"/>
          <w:b/>
          <w:bCs/>
          <w:color w:val="4F81BD" w:themeColor="accent1"/>
        </w:rPr>
      </w:pPr>
      <w:r w:rsidRPr="00D37983">
        <w:rPr>
          <w:rFonts w:eastAsiaTheme="majorEastAsia" w:cstheme="majorBidi"/>
          <w:b/>
          <w:bCs/>
          <w:color w:val="4F81BD" w:themeColor="accent1"/>
        </w:rPr>
        <w:t>Hållbara transporter</w:t>
      </w:r>
      <w:r w:rsidRPr="00B10720">
        <w:br/>
        <w:t xml:space="preserve">Stöder projekt som syftar till att skapa ökat resande med gränsöverskridande kollektivtrafik och öka den </w:t>
      </w:r>
      <w:r w:rsidRPr="00D37983">
        <w:t>gränsöverskridande rörligheten med inriktning mot koldioxidsnåla transportsystem.</w:t>
      </w:r>
    </w:p>
    <w:p w:rsidR="00CE1434" w:rsidRPr="00B10720" w:rsidRDefault="00CE1434" w:rsidP="00CE1434">
      <w:r w:rsidRPr="00D37983">
        <w:rPr>
          <w:rFonts w:eastAsiaTheme="majorEastAsia" w:cstheme="majorBidi"/>
          <w:b/>
          <w:bCs/>
          <w:color w:val="4F81BD" w:themeColor="accent1"/>
        </w:rPr>
        <w:t>Sysselsättning</w:t>
      </w:r>
      <w:r w:rsidRPr="00B10720">
        <w:br/>
        <w:t>Stöder projekt som ökar den gränsöverskridande rörligheten på arbetsmarknaden.</w:t>
      </w:r>
    </w:p>
    <w:p w:rsidR="003A36B1" w:rsidRPr="002729EE" w:rsidRDefault="000621FF" w:rsidP="002729EE">
      <w:pPr>
        <w:rPr>
          <w:rFonts w:eastAsia="Arial Unicode MS" w:cstheme="majorBidi"/>
          <w:bCs/>
          <w:color w:val="4F81BD" w:themeColor="accent1"/>
          <w:sz w:val="24"/>
          <w:szCs w:val="26"/>
        </w:rPr>
      </w:pPr>
      <w:r>
        <w:rPr>
          <w:rFonts w:eastAsia="Arial Unicode MS" w:cstheme="majorBidi"/>
          <w:bCs/>
          <w:color w:val="4F81BD" w:themeColor="accent1"/>
          <w:sz w:val="24"/>
          <w:szCs w:val="26"/>
        </w:rPr>
        <w:t>Fyra</w:t>
      </w:r>
      <w:r w:rsidR="0050224F" w:rsidRPr="002729EE">
        <w:rPr>
          <w:rFonts w:eastAsia="Arial Unicode MS" w:cstheme="majorBidi"/>
          <w:bCs/>
          <w:color w:val="4F81BD" w:themeColor="accent1"/>
          <w:sz w:val="24"/>
          <w:szCs w:val="26"/>
        </w:rPr>
        <w:t xml:space="preserve"> </w:t>
      </w:r>
      <w:r w:rsidR="003A36B1" w:rsidRPr="002729EE">
        <w:rPr>
          <w:rFonts w:eastAsia="Arial Unicode MS" w:cstheme="majorBidi"/>
          <w:bCs/>
          <w:color w:val="4F81BD" w:themeColor="accent1"/>
          <w:sz w:val="24"/>
          <w:szCs w:val="26"/>
        </w:rPr>
        <w:t xml:space="preserve">projekt fick bifall </w:t>
      </w:r>
      <w:r w:rsidR="00B10720" w:rsidRPr="002729EE">
        <w:rPr>
          <w:rFonts w:eastAsia="Arial Unicode MS" w:cstheme="majorBidi"/>
          <w:bCs/>
          <w:color w:val="4F81BD" w:themeColor="accent1"/>
          <w:sz w:val="24"/>
          <w:szCs w:val="26"/>
        </w:rPr>
        <w:t>inom insatsområde Innovativa miljöer</w:t>
      </w:r>
      <w:r w:rsidR="002729EE">
        <w:rPr>
          <w:rFonts w:eastAsia="Arial Unicode MS" w:cstheme="majorBidi"/>
          <w:bCs/>
          <w:color w:val="4F81BD" w:themeColor="accent1"/>
          <w:sz w:val="24"/>
          <w:szCs w:val="26"/>
        </w:rPr>
        <w:t>:</w:t>
      </w:r>
    </w:p>
    <w:p w:rsidR="003A36B1" w:rsidRPr="00B10720" w:rsidRDefault="003A36B1" w:rsidP="009E726F">
      <w:pPr>
        <w:pStyle w:val="Rubrik3"/>
        <w:rPr>
          <w:rFonts w:asciiTheme="minorHAnsi" w:hAnsiTheme="minorHAnsi"/>
        </w:rPr>
      </w:pPr>
      <w:r w:rsidRPr="00B10720">
        <w:rPr>
          <w:rFonts w:asciiTheme="minorHAnsi" w:hAnsiTheme="minorHAnsi"/>
        </w:rPr>
        <w:t xml:space="preserve">Grönt entreprenörskap och innovativa miljöer i </w:t>
      </w:r>
      <w:proofErr w:type="spellStart"/>
      <w:r w:rsidRPr="00B10720">
        <w:rPr>
          <w:rFonts w:asciiTheme="minorHAnsi" w:hAnsiTheme="minorHAnsi"/>
        </w:rPr>
        <w:t>Midt</w:t>
      </w:r>
      <w:proofErr w:type="spellEnd"/>
      <w:r w:rsidRPr="00B10720">
        <w:rPr>
          <w:rFonts w:asciiTheme="minorHAnsi" w:hAnsiTheme="minorHAnsi"/>
        </w:rPr>
        <w:t>-Norden: Kunskaps och modellutveckling</w:t>
      </w:r>
      <w:r w:rsidR="004E174C" w:rsidRPr="00B10720">
        <w:rPr>
          <w:rFonts w:asciiTheme="minorHAnsi" w:hAnsiTheme="minorHAnsi"/>
        </w:rPr>
        <w:t xml:space="preserve">, </w:t>
      </w:r>
      <w:r w:rsidRPr="00B10720">
        <w:rPr>
          <w:rFonts w:asciiTheme="minorHAnsi" w:hAnsiTheme="minorHAnsi"/>
        </w:rPr>
        <w:t>GRENI</w:t>
      </w:r>
      <w:r w:rsidR="00F970E8" w:rsidRPr="00B10720">
        <w:rPr>
          <w:rFonts w:asciiTheme="minorHAnsi" w:hAnsiTheme="minorHAnsi"/>
        </w:rPr>
        <w:t xml:space="preserve"> </w:t>
      </w:r>
      <w:r w:rsidRPr="00B10720">
        <w:rPr>
          <w:rFonts w:asciiTheme="minorHAnsi" w:hAnsiTheme="minorHAnsi"/>
        </w:rPr>
        <w:t>2</w:t>
      </w:r>
    </w:p>
    <w:p w:rsidR="003A36B1" w:rsidRPr="00B10720" w:rsidRDefault="00367619" w:rsidP="00584D86">
      <w:r w:rsidRPr="00B10720">
        <w:t xml:space="preserve">Projektet bygger på erfarenheter från förprojektet GRENI som genomfördes 2013-2014 i samarbete mellan Mittuniversitetet och </w:t>
      </w:r>
      <w:proofErr w:type="spellStart"/>
      <w:r w:rsidRPr="00B10720">
        <w:t>Høyskolen</w:t>
      </w:r>
      <w:proofErr w:type="spellEnd"/>
      <w:r w:rsidRPr="00B10720">
        <w:t xml:space="preserve"> i Nord-Trøndelag. Projektet avser att </w:t>
      </w:r>
      <w:r w:rsidR="00BE24D9" w:rsidRPr="00B10720">
        <w:t xml:space="preserve">utveckla kunskap och modeller för samarbete mellan gröna näringar i området. Man kommer bland annat arbeta med att ta fram goda förebilder och skapa plattformar för samarbeten. I projektet deltar även </w:t>
      </w:r>
      <w:proofErr w:type="spellStart"/>
      <w:r w:rsidR="00BE24D9" w:rsidRPr="00B10720">
        <w:t>Torsta</w:t>
      </w:r>
      <w:proofErr w:type="spellEnd"/>
      <w:r w:rsidR="00BE24D9" w:rsidRPr="00B10720">
        <w:t xml:space="preserve"> AB, Mid Sweden Science park, Örnsköldsviks kommun och </w:t>
      </w:r>
      <w:proofErr w:type="spellStart"/>
      <w:r w:rsidR="00BE24D9" w:rsidRPr="00B10720">
        <w:t>Companion</w:t>
      </w:r>
      <w:proofErr w:type="spellEnd"/>
      <w:r w:rsidR="00BE24D9" w:rsidRPr="00B10720">
        <w:t xml:space="preserve"> Jämtland på den svenska sidan. I Norge deltar </w:t>
      </w:r>
      <w:proofErr w:type="spellStart"/>
      <w:r w:rsidR="00BE24D9" w:rsidRPr="00B10720">
        <w:t>Mære</w:t>
      </w:r>
      <w:proofErr w:type="spellEnd"/>
      <w:r w:rsidR="00BE24D9" w:rsidRPr="00B10720">
        <w:t xml:space="preserve"> </w:t>
      </w:r>
      <w:proofErr w:type="spellStart"/>
      <w:r w:rsidR="00BE24D9" w:rsidRPr="00B10720">
        <w:t>landbruksskole</w:t>
      </w:r>
      <w:proofErr w:type="spellEnd"/>
      <w:r w:rsidR="00BE24D9" w:rsidRPr="00B10720">
        <w:t xml:space="preserve">, </w:t>
      </w:r>
      <w:proofErr w:type="spellStart"/>
      <w:r w:rsidR="00BE24D9" w:rsidRPr="00B10720">
        <w:t>Skjetlein</w:t>
      </w:r>
      <w:proofErr w:type="spellEnd"/>
      <w:r w:rsidR="00BE24D9" w:rsidRPr="00B10720">
        <w:t xml:space="preserve"> </w:t>
      </w:r>
      <w:proofErr w:type="spellStart"/>
      <w:r w:rsidR="00BE24D9" w:rsidRPr="00B10720">
        <w:t>kompetensesenter</w:t>
      </w:r>
      <w:proofErr w:type="spellEnd"/>
      <w:r w:rsidR="00BE24D9" w:rsidRPr="00B10720">
        <w:t xml:space="preserve">, </w:t>
      </w:r>
      <w:proofErr w:type="spellStart"/>
      <w:r w:rsidR="00BE24D9" w:rsidRPr="00B10720">
        <w:t>Proneo</w:t>
      </w:r>
      <w:proofErr w:type="spellEnd"/>
      <w:r w:rsidR="00BE24D9" w:rsidRPr="00B10720">
        <w:t xml:space="preserve">, Steinkjer </w:t>
      </w:r>
      <w:proofErr w:type="spellStart"/>
      <w:r w:rsidR="00BE24D9" w:rsidRPr="00B10720">
        <w:t>Næringsselskap</w:t>
      </w:r>
      <w:proofErr w:type="spellEnd"/>
      <w:r w:rsidR="00BE24D9" w:rsidRPr="00B10720">
        <w:t>.</w:t>
      </w:r>
    </w:p>
    <w:p w:rsidR="003A36B1" w:rsidRPr="00B10720" w:rsidRDefault="003A36B1" w:rsidP="00584D86">
      <w:r w:rsidRPr="00B10720">
        <w:t>Projektägare</w:t>
      </w:r>
      <w:r w:rsidR="004E174C" w:rsidRPr="00B10720">
        <w:t xml:space="preserve"> är </w:t>
      </w:r>
      <w:r w:rsidR="00DA075F" w:rsidRPr="00B10720">
        <w:t xml:space="preserve">Mittuniversitetet och </w:t>
      </w:r>
      <w:proofErr w:type="spellStart"/>
      <w:r w:rsidR="00C76000" w:rsidRPr="00B10720">
        <w:t>Hø</w:t>
      </w:r>
      <w:r w:rsidR="00367619" w:rsidRPr="00B10720">
        <w:t>y</w:t>
      </w:r>
      <w:r w:rsidR="00C76000" w:rsidRPr="00B10720">
        <w:t>skolen</w:t>
      </w:r>
      <w:proofErr w:type="spellEnd"/>
      <w:r w:rsidR="00DA075F" w:rsidRPr="00B10720">
        <w:t xml:space="preserve"> </w:t>
      </w:r>
      <w:r w:rsidR="00C76000" w:rsidRPr="00B10720">
        <w:t>Nord-Trøndelag</w:t>
      </w:r>
      <w:r w:rsidRPr="00B10720">
        <w:br/>
      </w:r>
      <w:r w:rsidR="00584D86" w:rsidRPr="00B10720">
        <w:t xml:space="preserve">Den totala budgeten är 604 546 EUR varav </w:t>
      </w:r>
      <w:r w:rsidR="00D37983" w:rsidRPr="00B10720">
        <w:t>50 %</w:t>
      </w:r>
      <w:r w:rsidR="00584D86" w:rsidRPr="00B10720">
        <w:t xml:space="preserve"> är </w:t>
      </w:r>
      <w:r w:rsidRPr="00B10720">
        <w:t>EU-stöd</w:t>
      </w:r>
      <w:r w:rsidR="00584D86" w:rsidRPr="00B10720">
        <w:t xml:space="preserve"> och </w:t>
      </w:r>
      <w:r w:rsidR="00407ED5" w:rsidRPr="00B10720">
        <w:t>n</w:t>
      </w:r>
      <w:r w:rsidR="007F73C8" w:rsidRPr="00B10720">
        <w:t>orsk</w:t>
      </w:r>
      <w:r w:rsidR="00584D86" w:rsidRPr="00B10720">
        <w:t>a IR-</w:t>
      </w:r>
      <w:proofErr w:type="spellStart"/>
      <w:r w:rsidR="00584D86" w:rsidRPr="00B10720">
        <w:t>midler</w:t>
      </w:r>
      <w:proofErr w:type="spellEnd"/>
      <w:r w:rsidR="00584D86" w:rsidRPr="00B10720">
        <w:t>.</w:t>
      </w:r>
      <w:r w:rsidR="002911FB" w:rsidRPr="00B10720">
        <w:br/>
        <w:t>Projektperioden är 2</w:t>
      </w:r>
      <w:r w:rsidR="007F7BC3" w:rsidRPr="00B10720">
        <w:t xml:space="preserve"> </w:t>
      </w:r>
      <w:r w:rsidR="002911FB" w:rsidRPr="00B10720">
        <w:t>år och 8 månader</w:t>
      </w:r>
      <w:r w:rsidR="00F041FB" w:rsidRPr="00B10720">
        <w:br/>
      </w:r>
      <w:r w:rsidRPr="00B10720">
        <w:t>Projektledare</w:t>
      </w:r>
      <w:r w:rsidR="00584D86" w:rsidRPr="00B10720">
        <w:t xml:space="preserve"> är</w:t>
      </w:r>
      <w:r w:rsidRPr="00B10720">
        <w:t xml:space="preserve"> </w:t>
      </w:r>
      <w:proofErr w:type="spellStart"/>
      <w:r w:rsidR="009E726F" w:rsidRPr="00B10720">
        <w:t>Jorun</w:t>
      </w:r>
      <w:r w:rsidR="00DA075F" w:rsidRPr="00B10720">
        <w:t>n</w:t>
      </w:r>
      <w:proofErr w:type="spellEnd"/>
      <w:r w:rsidR="009E726F" w:rsidRPr="00B10720">
        <w:t xml:space="preserve"> Grande</w:t>
      </w:r>
      <w:r w:rsidR="00DA075F" w:rsidRPr="00B10720">
        <w:t>, +47</w:t>
      </w:r>
      <w:r w:rsidR="00E9268F">
        <w:t> </w:t>
      </w:r>
      <w:r w:rsidR="00DA075F" w:rsidRPr="00B10720">
        <w:t>741</w:t>
      </w:r>
      <w:r w:rsidR="00E9268F">
        <w:t> </w:t>
      </w:r>
      <w:r w:rsidR="00DA075F" w:rsidRPr="00B10720">
        <w:t>121</w:t>
      </w:r>
      <w:r w:rsidR="00E9268F">
        <w:t xml:space="preserve"> </w:t>
      </w:r>
      <w:r w:rsidR="00DA075F" w:rsidRPr="00B10720">
        <w:t xml:space="preserve">48, </w:t>
      </w:r>
      <w:r w:rsidR="00C76000" w:rsidRPr="00B10720">
        <w:t>jorunn.grande@hint.no</w:t>
      </w:r>
    </w:p>
    <w:p w:rsidR="00C76000" w:rsidRPr="00B10720" w:rsidRDefault="00C76000" w:rsidP="00584D86"/>
    <w:p w:rsidR="00762A6F" w:rsidRPr="00B10720" w:rsidRDefault="00762A6F" w:rsidP="00762A6F">
      <w:pPr>
        <w:pStyle w:val="Rubrik3"/>
        <w:rPr>
          <w:rFonts w:asciiTheme="minorHAnsi" w:hAnsiTheme="minorHAnsi"/>
        </w:rPr>
      </w:pPr>
      <w:r w:rsidRPr="00B10720">
        <w:rPr>
          <w:rFonts w:asciiTheme="minorHAnsi" w:hAnsiTheme="minorHAnsi"/>
        </w:rPr>
        <w:lastRenderedPageBreak/>
        <w:t>Innovationsinriktad forskning och utbildning inom sensorteknologi</w:t>
      </w:r>
    </w:p>
    <w:p w:rsidR="002911FB" w:rsidRPr="00B10720" w:rsidRDefault="007F73C8" w:rsidP="00762A6F">
      <w:r w:rsidRPr="00B10720">
        <w:t xml:space="preserve">Inom området innovativa miljöer kommer </w:t>
      </w:r>
      <w:r w:rsidR="00762A6F" w:rsidRPr="00B10720">
        <w:t xml:space="preserve">Mittuniversitetet och </w:t>
      </w:r>
      <w:proofErr w:type="spellStart"/>
      <w:r w:rsidR="00C76000" w:rsidRPr="00B10720">
        <w:t>Høyskolen</w:t>
      </w:r>
      <w:proofErr w:type="spellEnd"/>
      <w:r w:rsidR="00762A6F" w:rsidRPr="00B10720">
        <w:t xml:space="preserve"> i </w:t>
      </w:r>
      <w:r w:rsidR="00C76000" w:rsidRPr="00B10720">
        <w:t>Sør-Trøndelag</w:t>
      </w:r>
      <w:r w:rsidRPr="00B10720">
        <w:t xml:space="preserve"> att s</w:t>
      </w:r>
      <w:r w:rsidR="00762A6F" w:rsidRPr="00B10720">
        <w:t>amarbeta</w:t>
      </w:r>
      <w:r w:rsidRPr="00B10720">
        <w:t xml:space="preserve"> för a</w:t>
      </w:r>
      <w:r w:rsidR="00762A6F" w:rsidRPr="00B10720">
        <w:t>tt öka samverkan mellan företag och forskning inom området tillämpad sensorteknologi. Man riktar sig sär</w:t>
      </w:r>
      <w:r w:rsidR="009E4C65" w:rsidRPr="00B10720">
        <w:t>s</w:t>
      </w:r>
      <w:r w:rsidR="00762A6F" w:rsidRPr="00B10720">
        <w:t>kilt till små och medelstora företag som annars har små möjligheter att på egen hand driva avancerad forskning.</w:t>
      </w:r>
      <w:r w:rsidR="009E4C65" w:rsidRPr="00B10720">
        <w:t xml:space="preserve"> </w:t>
      </w:r>
      <w:r w:rsidR="00762A6F" w:rsidRPr="00B10720">
        <w:t>Slutresultatet kommer att vara hållbara företag och forskningsmiljöer inom tillämpad sensorteknik.</w:t>
      </w:r>
      <w:r w:rsidR="00065EA6" w:rsidRPr="00B10720">
        <w:br/>
        <w:t>Samarbetspartners är</w:t>
      </w:r>
      <w:r w:rsidR="002911FB" w:rsidRPr="00B10720">
        <w:t xml:space="preserve"> 20 teknologiföretag i Sverige och Norge.</w:t>
      </w:r>
    </w:p>
    <w:p w:rsidR="00762A6F" w:rsidRDefault="00762A6F" w:rsidP="00762A6F">
      <w:r w:rsidRPr="00B10720">
        <w:t xml:space="preserve">Projektägare är Mittuniversitetet och </w:t>
      </w:r>
      <w:proofErr w:type="spellStart"/>
      <w:r w:rsidR="00C76000" w:rsidRPr="00B10720">
        <w:t>Høyskolen</w:t>
      </w:r>
      <w:proofErr w:type="spellEnd"/>
      <w:r w:rsidR="00C76000" w:rsidRPr="00B10720">
        <w:t xml:space="preserve"> i Sør-Trøndelag </w:t>
      </w:r>
      <w:r w:rsidRPr="00B10720">
        <w:br/>
        <w:t xml:space="preserve">Den totala budgeten är </w:t>
      </w:r>
      <w:r w:rsidR="00065EA6" w:rsidRPr="00B10720">
        <w:t>1 746 354</w:t>
      </w:r>
      <w:r w:rsidRPr="00B10720">
        <w:t xml:space="preserve"> EUR varav </w:t>
      </w:r>
      <w:r w:rsidR="00E9268F" w:rsidRPr="00B10720">
        <w:t>50 %</w:t>
      </w:r>
      <w:r w:rsidRPr="00B10720">
        <w:t xml:space="preserve"> är EU-stöd och </w:t>
      </w:r>
      <w:r w:rsidR="00407ED5" w:rsidRPr="00B10720">
        <w:t>n</w:t>
      </w:r>
      <w:r w:rsidR="007F73C8" w:rsidRPr="00B10720">
        <w:t>orsk</w:t>
      </w:r>
      <w:r w:rsidRPr="00B10720">
        <w:t>a IR-</w:t>
      </w:r>
      <w:proofErr w:type="spellStart"/>
      <w:r w:rsidRPr="00B10720">
        <w:t>midler</w:t>
      </w:r>
      <w:proofErr w:type="spellEnd"/>
      <w:r w:rsidRPr="00B10720">
        <w:t>.</w:t>
      </w:r>
      <w:r w:rsidR="00F041FB" w:rsidRPr="00B10720">
        <w:br/>
      </w:r>
      <w:r w:rsidR="002911FB" w:rsidRPr="00B10720">
        <w:t>Projektperioden är 3 år</w:t>
      </w:r>
      <w:r w:rsidR="002911FB" w:rsidRPr="00B10720">
        <w:br/>
      </w:r>
      <w:r w:rsidRPr="00B10720">
        <w:t xml:space="preserve">Projektledare är </w:t>
      </w:r>
      <w:r w:rsidR="00065EA6" w:rsidRPr="00B10720">
        <w:t>Magnus Engholm</w:t>
      </w:r>
      <w:r w:rsidRPr="00B10720">
        <w:t>,</w:t>
      </w:r>
      <w:r w:rsidR="00E9268F">
        <w:t xml:space="preserve"> +46 </w:t>
      </w:r>
      <w:r w:rsidR="00D37983" w:rsidRPr="00B10720">
        <w:t>70-689 57 98</w:t>
      </w:r>
      <w:r w:rsidRPr="00B10720">
        <w:t xml:space="preserve">, </w:t>
      </w:r>
      <w:hyperlink r:id="rId8" w:history="1">
        <w:r w:rsidR="00E9268F" w:rsidRPr="006B2E0A">
          <w:rPr>
            <w:rStyle w:val="Hyperlnk"/>
          </w:rPr>
          <w:t>magnus.engholm@miun.se</w:t>
        </w:r>
      </w:hyperlink>
      <w:r w:rsidR="00E9268F">
        <w:br/>
      </w:r>
    </w:p>
    <w:p w:rsidR="00F041FB" w:rsidRPr="00B10720" w:rsidRDefault="00F041FB" w:rsidP="00DC0E17">
      <w:pPr>
        <w:pStyle w:val="Rubrik3"/>
        <w:rPr>
          <w:rFonts w:asciiTheme="minorHAnsi" w:hAnsiTheme="minorHAnsi"/>
        </w:rPr>
      </w:pPr>
      <w:r w:rsidRPr="00B10720">
        <w:rPr>
          <w:rFonts w:asciiTheme="minorHAnsi" w:hAnsiTheme="minorHAnsi"/>
        </w:rPr>
        <w:t>Energismarta idrottsanläggningar</w:t>
      </w:r>
    </w:p>
    <w:p w:rsidR="00F041FB" w:rsidRPr="00B10720" w:rsidRDefault="007F73C8" w:rsidP="00F041FB">
      <w:r w:rsidRPr="00B10720">
        <w:t xml:space="preserve">Inom området innovativa miljöer har </w:t>
      </w:r>
      <w:r w:rsidR="00DC0E17" w:rsidRPr="00B10720">
        <w:t xml:space="preserve">Jämtland-Härjedalens Idrottsförbund och Nord-Trøndelag </w:t>
      </w:r>
      <w:proofErr w:type="spellStart"/>
      <w:r w:rsidR="00DC0E17" w:rsidRPr="00B10720">
        <w:t>idettskrets</w:t>
      </w:r>
      <w:proofErr w:type="spellEnd"/>
      <w:r w:rsidR="00DC0E17" w:rsidRPr="00B10720">
        <w:t xml:space="preserve"> </w:t>
      </w:r>
      <w:r w:rsidR="00367619" w:rsidRPr="00B10720">
        <w:t xml:space="preserve">i </w:t>
      </w:r>
      <w:r w:rsidR="00B22EE7" w:rsidRPr="00B10720">
        <w:t xml:space="preserve">tidigare </w:t>
      </w:r>
      <w:r w:rsidR="00367619" w:rsidRPr="00B10720">
        <w:t xml:space="preserve">förprojekt </w:t>
      </w:r>
      <w:r w:rsidR="00B22EE7" w:rsidRPr="00B10720">
        <w:t xml:space="preserve">tagit fram ett verktyg för att mäta och effektivisera energianvändningen </w:t>
      </w:r>
      <w:r w:rsidR="00702A16" w:rsidRPr="00B10720">
        <w:t>på id</w:t>
      </w:r>
      <w:r w:rsidRPr="00B10720">
        <w:t>r</w:t>
      </w:r>
      <w:r w:rsidR="00702A16" w:rsidRPr="00B10720">
        <w:t xml:space="preserve">ottsanläggningar. Detta projekt syftar till att sprida verktyget, utbilda och ge råd till idrottsanläggningarna. Målet är att sänka volymen köpt el och klimatpåverkan med </w:t>
      </w:r>
      <w:r w:rsidR="00D37983" w:rsidRPr="00B10720">
        <w:t>25 %</w:t>
      </w:r>
      <w:r w:rsidR="00702A16" w:rsidRPr="00B10720">
        <w:t>.</w:t>
      </w:r>
      <w:r w:rsidR="00F041FB" w:rsidRPr="00B10720">
        <w:br/>
      </w:r>
      <w:r w:rsidR="00BB1DC0" w:rsidRPr="00B10720">
        <w:t>Samarbetspartners</w:t>
      </w:r>
      <w:r w:rsidR="00DC0E17" w:rsidRPr="00B10720">
        <w:t xml:space="preserve"> i projektet är även kommuner och energibolag.</w:t>
      </w:r>
    </w:p>
    <w:p w:rsidR="00F041FB" w:rsidRPr="00B10720" w:rsidRDefault="00F041FB" w:rsidP="00F041FB">
      <w:r w:rsidRPr="00B10720">
        <w:t xml:space="preserve">Projektägare är </w:t>
      </w:r>
      <w:r w:rsidR="00DC0E17" w:rsidRPr="00B10720">
        <w:t xml:space="preserve">Jämtland-Härjedalens Idrottsförbund och Nord-Trøndelag </w:t>
      </w:r>
      <w:proofErr w:type="spellStart"/>
      <w:r w:rsidR="00DC0E17" w:rsidRPr="00B10720">
        <w:t>idettskrets</w:t>
      </w:r>
      <w:proofErr w:type="spellEnd"/>
      <w:r w:rsidR="00DC0E17" w:rsidRPr="00B10720">
        <w:t xml:space="preserve"> </w:t>
      </w:r>
      <w:r w:rsidRPr="00B10720">
        <w:br/>
        <w:t>Den totala budgeten är 1 7</w:t>
      </w:r>
      <w:r w:rsidR="00C76000" w:rsidRPr="00B10720">
        <w:t>78</w:t>
      </w:r>
      <w:r w:rsidRPr="00B10720">
        <w:t xml:space="preserve"> </w:t>
      </w:r>
      <w:r w:rsidR="00C76000" w:rsidRPr="00B10720">
        <w:t>050</w:t>
      </w:r>
      <w:r w:rsidRPr="00B10720">
        <w:t xml:space="preserve"> EUR varav </w:t>
      </w:r>
      <w:r w:rsidR="00D37983" w:rsidRPr="00B10720">
        <w:t>50 %</w:t>
      </w:r>
      <w:r w:rsidRPr="00B10720">
        <w:t xml:space="preserve"> är EU-stöd och </w:t>
      </w:r>
      <w:r w:rsidR="00407ED5" w:rsidRPr="00B10720">
        <w:t>n</w:t>
      </w:r>
      <w:r w:rsidR="007F73C8" w:rsidRPr="00B10720">
        <w:t>orsk</w:t>
      </w:r>
      <w:r w:rsidRPr="00B10720">
        <w:t>a IR-</w:t>
      </w:r>
      <w:proofErr w:type="spellStart"/>
      <w:r w:rsidRPr="00B10720">
        <w:t>midler</w:t>
      </w:r>
      <w:proofErr w:type="spellEnd"/>
      <w:r w:rsidRPr="00B10720">
        <w:t>.</w:t>
      </w:r>
      <w:r w:rsidRPr="00B10720">
        <w:br/>
      </w:r>
      <w:r w:rsidR="00DD3F0B" w:rsidRPr="00B10720">
        <w:t>Projektperioden är 3 år</w:t>
      </w:r>
      <w:r w:rsidR="00DD3F0B" w:rsidRPr="00B10720">
        <w:br/>
      </w:r>
      <w:r w:rsidR="00120998" w:rsidRPr="00B10720">
        <w:t xml:space="preserve">Projektledare </w:t>
      </w:r>
      <w:r w:rsidRPr="00B10720">
        <w:t>är Maria Norling,</w:t>
      </w:r>
      <w:r w:rsidR="00E9268F">
        <w:t xml:space="preserve"> +46 </w:t>
      </w:r>
      <w:r w:rsidR="00D37983" w:rsidRPr="00B10720">
        <w:t>70-272 79 50</w:t>
      </w:r>
      <w:r w:rsidRPr="00B10720">
        <w:t xml:space="preserve">, maria.norling@jhidrott.rf.se </w:t>
      </w:r>
      <w:r w:rsidRPr="00B10720">
        <w:br/>
      </w:r>
    </w:p>
    <w:p w:rsidR="00122544" w:rsidRPr="00B10720" w:rsidRDefault="00122544" w:rsidP="000621FF">
      <w:pPr>
        <w:pStyle w:val="Rubrik3"/>
        <w:rPr>
          <w:rFonts w:asciiTheme="minorHAnsi" w:hAnsiTheme="minorHAnsi"/>
        </w:rPr>
      </w:pPr>
      <w:r w:rsidRPr="00B10720">
        <w:rPr>
          <w:rFonts w:asciiTheme="minorHAnsi" w:hAnsiTheme="minorHAnsi"/>
        </w:rPr>
        <w:t>Gränsöverskridande samarbete för säkerhet 2</w:t>
      </w:r>
    </w:p>
    <w:p w:rsidR="00BB1DC0" w:rsidRPr="00B10720" w:rsidRDefault="007F73C8" w:rsidP="00122544">
      <w:r w:rsidRPr="00B10720">
        <w:t xml:space="preserve">Inom området innovativa miljöer kommer </w:t>
      </w:r>
      <w:r w:rsidR="00122544" w:rsidRPr="00B10720">
        <w:t xml:space="preserve">Mittuniversitetet och </w:t>
      </w:r>
      <w:proofErr w:type="spellStart"/>
      <w:r w:rsidR="00122544" w:rsidRPr="00B10720">
        <w:t>H</w:t>
      </w:r>
      <w:r w:rsidR="00EB4690" w:rsidRPr="00B10720">
        <w:t>ø</w:t>
      </w:r>
      <w:r w:rsidR="00367619" w:rsidRPr="00B10720">
        <w:t>y</w:t>
      </w:r>
      <w:r w:rsidR="00122544" w:rsidRPr="00B10720">
        <w:t>skol</w:t>
      </w:r>
      <w:r w:rsidR="00C76000" w:rsidRPr="00B10720">
        <w:t>e</w:t>
      </w:r>
      <w:r w:rsidR="00122544" w:rsidRPr="00B10720">
        <w:t>n</w:t>
      </w:r>
      <w:proofErr w:type="spellEnd"/>
      <w:r w:rsidR="00122544" w:rsidRPr="00B10720">
        <w:t xml:space="preserve"> i </w:t>
      </w:r>
      <w:r w:rsidR="00EB4690" w:rsidRPr="00B10720">
        <w:t>Nord-Trøndelag</w:t>
      </w:r>
      <w:r w:rsidR="00122544" w:rsidRPr="00B10720">
        <w:t xml:space="preserve"> </w:t>
      </w:r>
      <w:r w:rsidRPr="00B10720">
        <w:t xml:space="preserve">att </w:t>
      </w:r>
      <w:r w:rsidR="008500DB" w:rsidRPr="00B10720">
        <w:t>led</w:t>
      </w:r>
      <w:r w:rsidRPr="00B10720">
        <w:t>a ett</w:t>
      </w:r>
      <w:r w:rsidR="008500DB" w:rsidRPr="00B10720">
        <w:t xml:space="preserve"> </w:t>
      </w:r>
      <w:proofErr w:type="gramStart"/>
      <w:r w:rsidR="008500DB" w:rsidRPr="00B10720">
        <w:t>samarbetsprojektet</w:t>
      </w:r>
      <w:proofErr w:type="gramEnd"/>
      <w:r w:rsidR="008500DB" w:rsidRPr="00B10720">
        <w:t xml:space="preserve"> som har som mål </w:t>
      </w:r>
      <w:r w:rsidR="00122544" w:rsidRPr="00B10720">
        <w:t xml:space="preserve">att bidra till att undanröja hinder för effektiv krishantering över gränsen. Detta för att nå ökad säkerhet för boende och besökare i Jämtland och Nord och </w:t>
      </w:r>
      <w:r w:rsidR="00EB4690" w:rsidRPr="00B10720">
        <w:t>Sør-Trøndelag</w:t>
      </w:r>
      <w:r w:rsidR="00122544" w:rsidRPr="00B10720">
        <w:t xml:space="preserve">. Det här </w:t>
      </w:r>
      <w:r w:rsidR="003F1E64" w:rsidRPr="00B10720">
        <w:t xml:space="preserve">kan projektetet </w:t>
      </w:r>
      <w:r w:rsidR="00122544" w:rsidRPr="00B10720">
        <w:t xml:space="preserve">vi åstadkomma genom att utveckla nya och effektiva sätt att öva. Förväntat resultat utveckling av metod och tekniskt stöd för att genomföra krisövning på ett mer distribuerat och mer effektivt sätt. </w:t>
      </w:r>
      <w:r w:rsidR="00122544" w:rsidRPr="00B10720">
        <w:br/>
        <w:t xml:space="preserve">Samarbetspartners är </w:t>
      </w:r>
      <w:r w:rsidR="00BB1DC0" w:rsidRPr="00B10720">
        <w:t>kommuner, Polisen, Räddni</w:t>
      </w:r>
      <w:r w:rsidR="00C76000" w:rsidRPr="00B10720">
        <w:t>ng</w:t>
      </w:r>
      <w:r w:rsidR="00BB1DC0" w:rsidRPr="00B10720">
        <w:t xml:space="preserve">stjänsten, Röda Korset </w:t>
      </w:r>
      <w:proofErr w:type="gramStart"/>
      <w:r w:rsidR="00BB1DC0" w:rsidRPr="00B10720">
        <w:t>m. fl.</w:t>
      </w:r>
      <w:proofErr w:type="gramEnd"/>
    </w:p>
    <w:p w:rsidR="00122544" w:rsidRPr="00B10720" w:rsidRDefault="00122544" w:rsidP="00122544">
      <w:r w:rsidRPr="00B10720">
        <w:t xml:space="preserve">Projektägare är Mittuniversitetet och </w:t>
      </w:r>
      <w:proofErr w:type="spellStart"/>
      <w:r w:rsidR="00C76000" w:rsidRPr="00B10720">
        <w:t>Hø</w:t>
      </w:r>
      <w:r w:rsidR="00367619" w:rsidRPr="00B10720">
        <w:t>y</w:t>
      </w:r>
      <w:r w:rsidR="00C76000" w:rsidRPr="00B10720">
        <w:t>skolen</w:t>
      </w:r>
      <w:proofErr w:type="spellEnd"/>
      <w:r w:rsidR="00C76000" w:rsidRPr="00B10720">
        <w:t xml:space="preserve"> i Nord-Trøndelag</w:t>
      </w:r>
      <w:r w:rsidRPr="00B10720">
        <w:br/>
        <w:t xml:space="preserve">Den totala budgeten är 666 460 EUR varav </w:t>
      </w:r>
      <w:r w:rsidR="00E9268F" w:rsidRPr="00B10720">
        <w:t>50 %</w:t>
      </w:r>
      <w:r w:rsidRPr="00B10720">
        <w:t xml:space="preserve"> är EU-stöd och </w:t>
      </w:r>
      <w:r w:rsidR="00407ED5" w:rsidRPr="00B10720">
        <w:t>n</w:t>
      </w:r>
      <w:r w:rsidR="007F73C8" w:rsidRPr="00B10720">
        <w:t>orsk</w:t>
      </w:r>
      <w:r w:rsidRPr="00B10720">
        <w:t>a IR-</w:t>
      </w:r>
      <w:proofErr w:type="spellStart"/>
      <w:r w:rsidRPr="00B10720">
        <w:t>midler</w:t>
      </w:r>
      <w:proofErr w:type="spellEnd"/>
      <w:r w:rsidRPr="00B10720">
        <w:t>.</w:t>
      </w:r>
      <w:r w:rsidRPr="00B10720">
        <w:br/>
      </w:r>
      <w:r w:rsidR="00DD3F0B" w:rsidRPr="00B10720">
        <w:t>Projektperioden är 3 år</w:t>
      </w:r>
      <w:r w:rsidR="00DD3F0B" w:rsidRPr="00B10720">
        <w:br/>
      </w:r>
      <w:r w:rsidRPr="00B10720">
        <w:t xml:space="preserve">Projektledare är </w:t>
      </w:r>
      <w:r w:rsidR="00BB1DC0" w:rsidRPr="00B10720">
        <w:t>Erik Borglund</w:t>
      </w:r>
      <w:r w:rsidRPr="00B10720">
        <w:t>,</w:t>
      </w:r>
      <w:r w:rsidR="00E9268F">
        <w:t xml:space="preserve">+46 </w:t>
      </w:r>
      <w:r w:rsidR="00E9268F" w:rsidRPr="00B10720">
        <w:t>611-862 33</w:t>
      </w:r>
      <w:r w:rsidRPr="00B10720">
        <w:t xml:space="preserve">, </w:t>
      </w:r>
      <w:r w:rsidR="00C76000" w:rsidRPr="00B10720">
        <w:t>erik.borglund@miun.se</w:t>
      </w:r>
    </w:p>
    <w:p w:rsidR="00EE7E1B" w:rsidRDefault="00EE7E1B" w:rsidP="00B10720">
      <w:pPr>
        <w:pStyle w:val="Rubrik2"/>
        <w:rPr>
          <w:rFonts w:asciiTheme="minorHAnsi" w:hAnsiTheme="minorHAnsi"/>
        </w:rPr>
      </w:pPr>
    </w:p>
    <w:p w:rsidR="00B10720" w:rsidRPr="00B10720" w:rsidRDefault="00EE7E1B" w:rsidP="00B10720">
      <w:pPr>
        <w:pStyle w:val="Rubrik2"/>
        <w:rPr>
          <w:rFonts w:asciiTheme="minorHAnsi" w:hAnsiTheme="minorHAnsi"/>
        </w:rPr>
      </w:pPr>
      <w:r>
        <w:rPr>
          <w:rFonts w:asciiTheme="minorHAnsi" w:hAnsiTheme="minorHAnsi"/>
        </w:rPr>
        <w:t>Tre</w:t>
      </w:r>
      <w:r w:rsidR="00B10720" w:rsidRPr="00B10720">
        <w:rPr>
          <w:rFonts w:asciiTheme="minorHAnsi" w:hAnsiTheme="minorHAnsi"/>
        </w:rPr>
        <w:t xml:space="preserve"> projekt fick bifall </w:t>
      </w:r>
      <w:r w:rsidR="00B10720">
        <w:rPr>
          <w:rFonts w:asciiTheme="minorHAnsi" w:hAnsiTheme="minorHAnsi"/>
        </w:rPr>
        <w:t xml:space="preserve">inom insatsområde </w:t>
      </w:r>
      <w:r w:rsidR="00B10720" w:rsidRPr="00B10720">
        <w:rPr>
          <w:rFonts w:asciiTheme="minorHAnsi" w:hAnsiTheme="minorHAnsi"/>
        </w:rPr>
        <w:t>Små och medelstora företag</w:t>
      </w:r>
    </w:p>
    <w:p w:rsidR="00C76000" w:rsidRPr="00B10720" w:rsidRDefault="00C76000" w:rsidP="00C76000">
      <w:pPr>
        <w:pStyle w:val="Rubrik3"/>
        <w:rPr>
          <w:rFonts w:asciiTheme="minorHAnsi" w:hAnsiTheme="minorHAnsi"/>
        </w:rPr>
      </w:pPr>
      <w:r w:rsidRPr="00B10720">
        <w:rPr>
          <w:rFonts w:asciiTheme="minorHAnsi" w:hAnsiTheme="minorHAnsi"/>
        </w:rPr>
        <w:t xml:space="preserve">Ungt entreprenörskap i NGB </w:t>
      </w:r>
    </w:p>
    <w:p w:rsidR="00EE7E1B" w:rsidRDefault="00933E58" w:rsidP="00EB4690">
      <w:r w:rsidRPr="00B10720">
        <w:t>Inom området s</w:t>
      </w:r>
      <w:r w:rsidR="007F73C8" w:rsidRPr="00B10720">
        <w:t xml:space="preserve">må och medelstora företag samarbetar </w:t>
      </w:r>
      <w:r w:rsidR="00C76000" w:rsidRPr="00B10720">
        <w:t xml:space="preserve">Jämtlands gymnasium och </w:t>
      </w:r>
      <w:proofErr w:type="spellStart"/>
      <w:r w:rsidR="00C76000" w:rsidRPr="00B10720">
        <w:t>Thora</w:t>
      </w:r>
      <w:proofErr w:type="spellEnd"/>
      <w:r w:rsidR="00C76000" w:rsidRPr="00B10720">
        <w:t xml:space="preserve"> Storm </w:t>
      </w:r>
      <w:proofErr w:type="spellStart"/>
      <w:r w:rsidR="00C76000" w:rsidRPr="00B10720">
        <w:t>Videregående</w:t>
      </w:r>
      <w:proofErr w:type="spellEnd"/>
      <w:r w:rsidR="00C76000" w:rsidRPr="00B10720">
        <w:t xml:space="preserve"> </w:t>
      </w:r>
      <w:proofErr w:type="spellStart"/>
      <w:r w:rsidR="00C76000" w:rsidRPr="00B10720">
        <w:t>skole</w:t>
      </w:r>
      <w:proofErr w:type="spellEnd"/>
      <w:r w:rsidR="00C76000" w:rsidRPr="00B10720">
        <w:t xml:space="preserve"> </w:t>
      </w:r>
      <w:r w:rsidR="0050224F" w:rsidRPr="00B10720">
        <w:t xml:space="preserve">genom att sprida metoder för att stimulera unga till entreprenörskap </w:t>
      </w:r>
      <w:r w:rsidR="008A468C" w:rsidRPr="00B10720">
        <w:t xml:space="preserve">och att samarbeta över gränsen. </w:t>
      </w:r>
      <w:r w:rsidR="00367619" w:rsidRPr="00B10720">
        <w:t xml:space="preserve">Metoderna utvecklades i ett förprojekt 2011-2014. </w:t>
      </w:r>
      <w:r w:rsidR="008A468C" w:rsidRPr="00B10720">
        <w:t>I projektet kommer flera studieutbyten att ske och högskolor och näringsliv kommer att samarbeta.</w:t>
      </w:r>
      <w:r w:rsidR="00120998" w:rsidRPr="00B10720">
        <w:t xml:space="preserve"> Projektet kommer att ta tillvara ungas entreprenörskap och </w:t>
      </w:r>
      <w:r w:rsidR="00120998" w:rsidRPr="00B10720">
        <w:lastRenderedPageBreak/>
        <w:t xml:space="preserve">företagande. Målet är att utveckla en gemensam inkubatorverksamhet så att ungdomarna slussas från UF-verksamhet till skarpt företagande. </w:t>
      </w:r>
    </w:p>
    <w:p w:rsidR="00EB4690" w:rsidRPr="00B10720" w:rsidRDefault="00EB4690" w:rsidP="00EB4690">
      <w:r w:rsidRPr="00B10720">
        <w:t xml:space="preserve">Projektägare är </w:t>
      </w:r>
      <w:r w:rsidR="008A468C" w:rsidRPr="00B10720">
        <w:t>Jämtlands gymnasium</w:t>
      </w:r>
      <w:r w:rsidRPr="00B10720">
        <w:t xml:space="preserve"> och </w:t>
      </w:r>
      <w:proofErr w:type="spellStart"/>
      <w:r w:rsidR="008A468C" w:rsidRPr="00B10720">
        <w:t>Thora</w:t>
      </w:r>
      <w:proofErr w:type="spellEnd"/>
      <w:r w:rsidR="008A468C" w:rsidRPr="00B10720">
        <w:t xml:space="preserve"> Storm </w:t>
      </w:r>
      <w:proofErr w:type="spellStart"/>
      <w:r w:rsidR="008A468C" w:rsidRPr="00B10720">
        <w:t>Videregående</w:t>
      </w:r>
      <w:proofErr w:type="spellEnd"/>
      <w:r w:rsidR="008A468C" w:rsidRPr="00B10720">
        <w:t xml:space="preserve"> </w:t>
      </w:r>
      <w:proofErr w:type="spellStart"/>
      <w:r w:rsidR="008A468C" w:rsidRPr="00B10720">
        <w:t>skole</w:t>
      </w:r>
      <w:proofErr w:type="spellEnd"/>
      <w:r w:rsidRPr="00B10720">
        <w:br/>
        <w:t xml:space="preserve">Den totala budgeten är </w:t>
      </w:r>
      <w:r w:rsidR="008A468C" w:rsidRPr="00B10720">
        <w:t xml:space="preserve">1 219 514 </w:t>
      </w:r>
      <w:r w:rsidRPr="00B10720">
        <w:t xml:space="preserve">EUR varav </w:t>
      </w:r>
      <w:r w:rsidR="00E9268F" w:rsidRPr="00B10720">
        <w:t>50 %</w:t>
      </w:r>
      <w:r w:rsidRPr="00B10720">
        <w:t xml:space="preserve"> är EU-stöd och </w:t>
      </w:r>
      <w:r w:rsidR="00407ED5" w:rsidRPr="00B10720">
        <w:t>n</w:t>
      </w:r>
      <w:r w:rsidR="007F73C8" w:rsidRPr="00B10720">
        <w:t>orsk</w:t>
      </w:r>
      <w:r w:rsidRPr="00B10720">
        <w:t>a IR-</w:t>
      </w:r>
      <w:proofErr w:type="spellStart"/>
      <w:r w:rsidRPr="00B10720">
        <w:t>midler</w:t>
      </w:r>
      <w:proofErr w:type="spellEnd"/>
      <w:r w:rsidRPr="00B10720">
        <w:t>.</w:t>
      </w:r>
      <w:r w:rsidRPr="00B10720">
        <w:br/>
      </w:r>
      <w:r w:rsidR="002C0122" w:rsidRPr="00B10720">
        <w:t>Projektperioden är 3 år</w:t>
      </w:r>
      <w:r w:rsidR="002C0122" w:rsidRPr="00B10720">
        <w:br/>
      </w:r>
      <w:r w:rsidRPr="00B10720">
        <w:t xml:space="preserve">Kontaktperson är </w:t>
      </w:r>
      <w:r w:rsidR="00463699" w:rsidRPr="00B10720">
        <w:t>Tomas Hjelm, +46</w:t>
      </w:r>
      <w:r w:rsidR="00E9268F">
        <w:t xml:space="preserve"> </w:t>
      </w:r>
      <w:r w:rsidR="00463699" w:rsidRPr="00B10720">
        <w:t>10</w:t>
      </w:r>
      <w:r w:rsidR="00E9268F">
        <w:t> </w:t>
      </w:r>
      <w:r w:rsidR="00463699" w:rsidRPr="00B10720">
        <w:t>490</w:t>
      </w:r>
      <w:r w:rsidR="00E9268F">
        <w:t xml:space="preserve"> </w:t>
      </w:r>
      <w:r w:rsidR="00463699" w:rsidRPr="00B10720">
        <w:t>25</w:t>
      </w:r>
      <w:r w:rsidR="00E9268F">
        <w:t xml:space="preserve"> </w:t>
      </w:r>
      <w:r w:rsidR="00463699" w:rsidRPr="00B10720">
        <w:t>46, tomas.hjelm@zonline.se</w:t>
      </w:r>
    </w:p>
    <w:p w:rsidR="00EB4690" w:rsidRPr="00B10720" w:rsidRDefault="0050224F" w:rsidP="00EE7E1B">
      <w:pPr>
        <w:pStyle w:val="Rubrik3"/>
        <w:rPr>
          <w:rFonts w:asciiTheme="minorHAnsi" w:hAnsiTheme="minorHAnsi"/>
        </w:rPr>
      </w:pPr>
      <w:proofErr w:type="spellStart"/>
      <w:r w:rsidRPr="00B10720">
        <w:rPr>
          <w:rFonts w:asciiTheme="minorHAnsi" w:hAnsiTheme="minorHAnsi"/>
        </w:rPr>
        <w:t>Reisemålsutvikling</w:t>
      </w:r>
      <w:proofErr w:type="spellEnd"/>
      <w:r w:rsidRPr="00B10720">
        <w:rPr>
          <w:rFonts w:asciiTheme="minorHAnsi" w:hAnsiTheme="minorHAnsi"/>
        </w:rPr>
        <w:t xml:space="preserve"> </w:t>
      </w:r>
      <w:proofErr w:type="spellStart"/>
      <w:r w:rsidRPr="00B10720">
        <w:rPr>
          <w:rFonts w:asciiTheme="minorHAnsi" w:hAnsiTheme="minorHAnsi"/>
        </w:rPr>
        <w:t>Meråker</w:t>
      </w:r>
      <w:proofErr w:type="spellEnd"/>
      <w:r w:rsidRPr="00B10720">
        <w:rPr>
          <w:rFonts w:asciiTheme="minorHAnsi" w:hAnsiTheme="minorHAnsi"/>
        </w:rPr>
        <w:t>-Storlien</w:t>
      </w:r>
    </w:p>
    <w:p w:rsidR="00EB4690" w:rsidRPr="00B10720" w:rsidRDefault="00933E58" w:rsidP="00EB4690">
      <w:r w:rsidRPr="00B10720">
        <w:t xml:space="preserve">Inom området små och medelstora företag samarbetar </w:t>
      </w:r>
      <w:r w:rsidR="008A468C" w:rsidRPr="00B10720">
        <w:t xml:space="preserve">Storlien Företagagrupp </w:t>
      </w:r>
      <w:r w:rsidR="00EB4690" w:rsidRPr="00B10720">
        <w:t xml:space="preserve">och </w:t>
      </w:r>
      <w:proofErr w:type="spellStart"/>
      <w:r w:rsidR="008A468C" w:rsidRPr="00B10720">
        <w:t>Meråker</w:t>
      </w:r>
      <w:proofErr w:type="spellEnd"/>
      <w:r w:rsidR="008A468C" w:rsidRPr="00B10720">
        <w:t xml:space="preserve"> </w:t>
      </w:r>
      <w:proofErr w:type="spellStart"/>
      <w:r w:rsidR="008A468C" w:rsidRPr="00B10720">
        <w:t>utvikling</w:t>
      </w:r>
      <w:proofErr w:type="spellEnd"/>
      <w:r w:rsidRPr="00B10720">
        <w:t xml:space="preserve">. De </w:t>
      </w:r>
      <w:r w:rsidR="00510D4A" w:rsidRPr="00B10720">
        <w:t xml:space="preserve">kommer att samordna önskemål och behov från näringslivet för att bygga en god grund för utveckling av besöksnäringen. En gemensam organisation för marknadsförings ska skapas. Dessutom ska man </w:t>
      </w:r>
      <w:r w:rsidR="00367619" w:rsidRPr="00B10720">
        <w:t>verka för anläggning av</w:t>
      </w:r>
      <w:r w:rsidR="00510D4A" w:rsidRPr="00B10720">
        <w:t xml:space="preserve"> en </w:t>
      </w:r>
      <w:r w:rsidR="00367619" w:rsidRPr="00B10720">
        <w:t xml:space="preserve">cykelväg mellan </w:t>
      </w:r>
      <w:proofErr w:type="spellStart"/>
      <w:r w:rsidR="00367619" w:rsidRPr="00B10720">
        <w:t>Enafors</w:t>
      </w:r>
      <w:proofErr w:type="spellEnd"/>
      <w:r w:rsidR="00367619" w:rsidRPr="00B10720">
        <w:t xml:space="preserve"> och </w:t>
      </w:r>
      <w:proofErr w:type="spellStart"/>
      <w:r w:rsidR="00367619" w:rsidRPr="00B10720">
        <w:t>Fagerlia</w:t>
      </w:r>
      <w:proofErr w:type="spellEnd"/>
      <w:r w:rsidR="00510D4A" w:rsidRPr="00B10720">
        <w:t>. I projektet deltar många företagare på båda sidor gränsen.</w:t>
      </w:r>
      <w:r w:rsidRPr="00B10720">
        <w:t xml:space="preserve"> Detta är ett förprojekt.</w:t>
      </w:r>
    </w:p>
    <w:p w:rsidR="00D37983" w:rsidRPr="00B10720" w:rsidRDefault="00EB4690" w:rsidP="00EB4690">
      <w:r w:rsidRPr="00B10720">
        <w:t xml:space="preserve">Projektägare är </w:t>
      </w:r>
      <w:r w:rsidR="00334393" w:rsidRPr="00B10720">
        <w:t xml:space="preserve">Storlien Företagagrupp och </w:t>
      </w:r>
      <w:proofErr w:type="spellStart"/>
      <w:r w:rsidR="00334393" w:rsidRPr="00B10720">
        <w:t>Meråker</w:t>
      </w:r>
      <w:proofErr w:type="spellEnd"/>
      <w:r w:rsidR="00334393" w:rsidRPr="00B10720">
        <w:t xml:space="preserve"> </w:t>
      </w:r>
      <w:proofErr w:type="spellStart"/>
      <w:r w:rsidR="00334393" w:rsidRPr="00B10720">
        <w:t>utvikling</w:t>
      </w:r>
      <w:proofErr w:type="spellEnd"/>
      <w:r w:rsidRPr="00B10720">
        <w:br/>
        <w:t xml:space="preserve">Den totala budgeten är </w:t>
      </w:r>
      <w:r w:rsidR="00334393" w:rsidRPr="00B10720">
        <w:t>120 000</w:t>
      </w:r>
      <w:r w:rsidRPr="00B10720">
        <w:t xml:space="preserve"> EUR varav </w:t>
      </w:r>
      <w:r w:rsidR="00E9268F" w:rsidRPr="00B10720">
        <w:t>50 %</w:t>
      </w:r>
      <w:r w:rsidRPr="00B10720">
        <w:t xml:space="preserve"> är EU-stöd och </w:t>
      </w:r>
      <w:r w:rsidR="00407ED5" w:rsidRPr="00B10720">
        <w:t>n</w:t>
      </w:r>
      <w:r w:rsidR="007F73C8" w:rsidRPr="00B10720">
        <w:t>orsk</w:t>
      </w:r>
      <w:r w:rsidRPr="00B10720">
        <w:t>a IR-</w:t>
      </w:r>
      <w:proofErr w:type="spellStart"/>
      <w:r w:rsidRPr="00B10720">
        <w:t>midler</w:t>
      </w:r>
      <w:proofErr w:type="spellEnd"/>
      <w:r w:rsidRPr="00B10720">
        <w:t>.</w:t>
      </w:r>
      <w:r w:rsidRPr="00B10720">
        <w:br/>
      </w:r>
      <w:r w:rsidR="002C0122" w:rsidRPr="00B10720">
        <w:t>Projektperioden är 10 månader</w:t>
      </w:r>
      <w:r w:rsidR="002C0122" w:rsidRPr="00B10720">
        <w:br/>
      </w:r>
      <w:r w:rsidR="00334393" w:rsidRPr="00B10720">
        <w:t>Projektledare</w:t>
      </w:r>
      <w:r w:rsidRPr="00B10720">
        <w:t xml:space="preserve"> är </w:t>
      </w:r>
      <w:r w:rsidR="00463699" w:rsidRPr="00B10720">
        <w:t>Matti Myllykoski</w:t>
      </w:r>
      <w:r w:rsidRPr="00B10720">
        <w:t xml:space="preserve">, </w:t>
      </w:r>
      <w:r w:rsidR="00463699" w:rsidRPr="00B10720">
        <w:t>+47</w:t>
      </w:r>
      <w:r w:rsidR="00E9268F">
        <w:t> </w:t>
      </w:r>
      <w:r w:rsidR="00463699" w:rsidRPr="00B10720">
        <w:t>922</w:t>
      </w:r>
      <w:r w:rsidR="00E9268F">
        <w:t> </w:t>
      </w:r>
      <w:r w:rsidR="00463699" w:rsidRPr="00B10720">
        <w:t>570</w:t>
      </w:r>
      <w:r w:rsidR="00E9268F">
        <w:t xml:space="preserve"> </w:t>
      </w:r>
      <w:r w:rsidR="00463699" w:rsidRPr="00B10720">
        <w:t>09</w:t>
      </w:r>
      <w:r w:rsidRPr="00B10720">
        <w:t xml:space="preserve">, </w:t>
      </w:r>
      <w:hyperlink r:id="rId9" w:history="1">
        <w:r w:rsidR="00D37983" w:rsidRPr="006B2E0A">
          <w:rPr>
            <w:rStyle w:val="Hyperlnk"/>
          </w:rPr>
          <w:t>matti@hildegard.no</w:t>
        </w:r>
      </w:hyperlink>
    </w:p>
    <w:p w:rsidR="00BA12A7" w:rsidRPr="00B10720" w:rsidRDefault="00BA12A7" w:rsidP="00BA12A7">
      <w:pPr>
        <w:pStyle w:val="Rubrik3"/>
        <w:rPr>
          <w:rFonts w:asciiTheme="minorHAnsi" w:hAnsiTheme="minorHAnsi"/>
        </w:rPr>
      </w:pPr>
      <w:r w:rsidRPr="00B10720">
        <w:rPr>
          <w:rFonts w:asciiTheme="minorHAnsi" w:hAnsiTheme="minorHAnsi"/>
        </w:rPr>
        <w:t xml:space="preserve">Trä och traditionshantverk - gränslös byggnadsvård </w:t>
      </w:r>
    </w:p>
    <w:p w:rsidR="0050224F" w:rsidRPr="00B10720" w:rsidRDefault="00933E58" w:rsidP="0050224F">
      <w:r w:rsidRPr="00B10720">
        <w:t xml:space="preserve">Inom området små och medelstora företag leder </w:t>
      </w:r>
      <w:r w:rsidR="00BA12A7" w:rsidRPr="00B10720">
        <w:t xml:space="preserve">Stiftelsen </w:t>
      </w:r>
      <w:proofErr w:type="spellStart"/>
      <w:r w:rsidR="00BA12A7" w:rsidRPr="00B10720">
        <w:t>Jamtli</w:t>
      </w:r>
      <w:proofErr w:type="spellEnd"/>
      <w:r w:rsidR="0050224F" w:rsidRPr="00B10720">
        <w:t xml:space="preserve"> och </w:t>
      </w:r>
      <w:proofErr w:type="spellStart"/>
      <w:r w:rsidR="0050224F" w:rsidRPr="00B10720">
        <w:t>Tröndelag</w:t>
      </w:r>
      <w:proofErr w:type="spellEnd"/>
      <w:r w:rsidR="0050224F" w:rsidRPr="00B10720">
        <w:t xml:space="preserve"> </w:t>
      </w:r>
      <w:r w:rsidR="00BA12A7" w:rsidRPr="00B10720">
        <w:t>forskning och utveckling</w:t>
      </w:r>
      <w:r w:rsidRPr="00B10720">
        <w:t xml:space="preserve"> ett</w:t>
      </w:r>
      <w:r w:rsidR="00120998" w:rsidRPr="00B10720">
        <w:t xml:space="preserve"> projekt</w:t>
      </w:r>
      <w:r w:rsidR="00BA12A7" w:rsidRPr="00B10720">
        <w:t xml:space="preserve"> som </w:t>
      </w:r>
      <w:r w:rsidRPr="00B10720">
        <w:t>syftat till</w:t>
      </w:r>
      <w:r w:rsidR="0050224F" w:rsidRPr="00B10720">
        <w:t xml:space="preserve"> att</w:t>
      </w:r>
      <w:r w:rsidR="00BA12A7" w:rsidRPr="00B10720">
        <w:t xml:space="preserve"> stärka små företag inom trä- och traditionshantverksbranschen genom att utveckla deras samarbete, kompetens och kännedom om regionens förutsättningar. Projektet arbetar också med att stärka marknaden genom informationsinsatser mot beställare och med att väcka intresse hos och stödja ungdomar till att utbilda sig och etablera sig som entreprenörer inom hantverk.</w:t>
      </w:r>
      <w:r w:rsidR="0050224F" w:rsidRPr="00B10720">
        <w:t xml:space="preserve"> </w:t>
      </w:r>
      <w:r w:rsidR="00BA12A7" w:rsidRPr="00B10720">
        <w:br/>
      </w:r>
      <w:r w:rsidR="002911FB" w:rsidRPr="00B10720">
        <w:t>Partners är ett stort antal kommuner, föreningar, institut, arkitekter och museer.</w:t>
      </w:r>
    </w:p>
    <w:p w:rsidR="0073267E" w:rsidRDefault="0050224F" w:rsidP="0050224F">
      <w:r w:rsidRPr="00B10720">
        <w:t xml:space="preserve">Projektägare är </w:t>
      </w:r>
      <w:r w:rsidR="002911FB" w:rsidRPr="00B10720">
        <w:t xml:space="preserve">Stiftelsen </w:t>
      </w:r>
      <w:proofErr w:type="spellStart"/>
      <w:r w:rsidR="002911FB" w:rsidRPr="00B10720">
        <w:t>Jamtli</w:t>
      </w:r>
      <w:proofErr w:type="spellEnd"/>
      <w:r w:rsidR="002911FB" w:rsidRPr="00B10720">
        <w:t xml:space="preserve"> och </w:t>
      </w:r>
      <w:proofErr w:type="spellStart"/>
      <w:r w:rsidR="002911FB" w:rsidRPr="00B10720">
        <w:t>Tröndelag</w:t>
      </w:r>
      <w:proofErr w:type="spellEnd"/>
      <w:r w:rsidR="002911FB" w:rsidRPr="00B10720">
        <w:t xml:space="preserve"> forskning och utveckling</w:t>
      </w:r>
      <w:r w:rsidR="002C0122" w:rsidRPr="00B10720">
        <w:br/>
      </w:r>
      <w:r w:rsidRPr="00B10720">
        <w:t xml:space="preserve">Den totala budgeten är </w:t>
      </w:r>
      <w:r w:rsidR="002911FB" w:rsidRPr="00B10720">
        <w:t xml:space="preserve">2 036 700 </w:t>
      </w:r>
      <w:r w:rsidRPr="00B10720">
        <w:t xml:space="preserve">EUR varav </w:t>
      </w:r>
      <w:r w:rsidR="00E9268F" w:rsidRPr="00B10720">
        <w:t>50 %</w:t>
      </w:r>
      <w:r w:rsidRPr="00B10720">
        <w:t xml:space="preserve"> är EU-stöd och </w:t>
      </w:r>
      <w:r w:rsidR="00407ED5" w:rsidRPr="00B10720">
        <w:t>n</w:t>
      </w:r>
      <w:r w:rsidR="007F73C8" w:rsidRPr="00B10720">
        <w:t>orsk</w:t>
      </w:r>
      <w:r w:rsidRPr="00B10720">
        <w:t>a IR-</w:t>
      </w:r>
      <w:proofErr w:type="spellStart"/>
      <w:r w:rsidRPr="00B10720">
        <w:t>midler</w:t>
      </w:r>
      <w:proofErr w:type="spellEnd"/>
      <w:r w:rsidRPr="00B10720">
        <w:t>.</w:t>
      </w:r>
      <w:r w:rsidR="002C0122" w:rsidRPr="00B10720">
        <w:br/>
        <w:t>Projektperioden är 3 år</w:t>
      </w:r>
      <w:r w:rsidR="002C0122" w:rsidRPr="00B10720">
        <w:br/>
      </w:r>
      <w:r w:rsidR="002911FB" w:rsidRPr="00B10720">
        <w:t>Projektledare</w:t>
      </w:r>
      <w:r w:rsidRPr="00B10720">
        <w:t xml:space="preserve"> är </w:t>
      </w:r>
      <w:r w:rsidR="002911FB" w:rsidRPr="00B10720">
        <w:t>Malin Wolczynska</w:t>
      </w:r>
      <w:r w:rsidRPr="00B10720">
        <w:t>,</w:t>
      </w:r>
      <w:r w:rsidR="00E9268F">
        <w:t xml:space="preserve"> +46 </w:t>
      </w:r>
      <w:r w:rsidR="00E9268F" w:rsidRPr="00B10720">
        <w:t>70-320 20 16</w:t>
      </w:r>
      <w:r w:rsidRPr="00B10720">
        <w:t xml:space="preserve">, </w:t>
      </w:r>
      <w:hyperlink r:id="rId10" w:history="1">
        <w:r w:rsidR="00D37983" w:rsidRPr="006B2E0A">
          <w:rPr>
            <w:rStyle w:val="Hyperlnk"/>
          </w:rPr>
          <w:t>malin.wolczynska@jamtli.com</w:t>
        </w:r>
      </w:hyperlink>
    </w:p>
    <w:p w:rsidR="00EE7E1B" w:rsidRDefault="00EE7E1B" w:rsidP="00D37983">
      <w:pPr>
        <w:pStyle w:val="Rubrik2"/>
        <w:rPr>
          <w:rFonts w:asciiTheme="minorHAnsi" w:hAnsiTheme="minorHAnsi"/>
        </w:rPr>
      </w:pPr>
    </w:p>
    <w:p w:rsidR="00D37983" w:rsidRPr="00B10720" w:rsidRDefault="00D37983" w:rsidP="00D37983">
      <w:pPr>
        <w:pStyle w:val="Rubrik2"/>
        <w:rPr>
          <w:rFonts w:asciiTheme="minorHAnsi" w:hAnsiTheme="minorHAnsi"/>
        </w:rPr>
      </w:pPr>
      <w:r w:rsidRPr="00B10720">
        <w:rPr>
          <w:rFonts w:asciiTheme="minorHAnsi" w:hAnsiTheme="minorHAnsi"/>
        </w:rPr>
        <w:t xml:space="preserve">Följandeprojekt fick bifall </w:t>
      </w:r>
      <w:r>
        <w:rPr>
          <w:rFonts w:asciiTheme="minorHAnsi" w:hAnsiTheme="minorHAnsi"/>
        </w:rPr>
        <w:t>inom insatsområde Sysselsättning</w:t>
      </w:r>
    </w:p>
    <w:p w:rsidR="00D37983" w:rsidRPr="00B10720" w:rsidRDefault="00D37983" w:rsidP="00D37983">
      <w:pPr>
        <w:pStyle w:val="Rubrik3"/>
        <w:rPr>
          <w:rFonts w:asciiTheme="minorHAnsi" w:hAnsiTheme="minorHAnsi"/>
        </w:rPr>
      </w:pPr>
      <w:r w:rsidRPr="00B10720">
        <w:rPr>
          <w:rFonts w:asciiTheme="minorHAnsi" w:hAnsiTheme="minorHAnsi"/>
        </w:rPr>
        <w:t>Grön utbildning i entreprenörskap och innovation - GREI</w:t>
      </w:r>
    </w:p>
    <w:p w:rsidR="00D37983" w:rsidRPr="00B10720" w:rsidRDefault="00D37983" w:rsidP="00D37983">
      <w:r w:rsidRPr="00B10720">
        <w:t xml:space="preserve">Inom området sysselsättning kommer </w:t>
      </w:r>
      <w:proofErr w:type="spellStart"/>
      <w:r w:rsidRPr="00B10720">
        <w:t>Torsta</w:t>
      </w:r>
      <w:proofErr w:type="spellEnd"/>
      <w:r w:rsidRPr="00B10720">
        <w:t xml:space="preserve"> AB och </w:t>
      </w:r>
      <w:proofErr w:type="spellStart"/>
      <w:r w:rsidRPr="00B10720">
        <w:t>Høyskolen</w:t>
      </w:r>
      <w:proofErr w:type="spellEnd"/>
      <w:r w:rsidRPr="00B10720">
        <w:t xml:space="preserve"> i Nord-Trøndelag att samarbetar i projektet. Syftet är att utveckla och förbättra kunskap och pedagogiska metoder inom entreprenörskap och innovation för jord och skogsbruk. Man ska även höja kunskapsnivån hos naturbrukselever, studenter och företagare inom gröna näringar i området.</w:t>
      </w:r>
      <w:r w:rsidRPr="00B10720">
        <w:br/>
        <w:t xml:space="preserve">Medsökande i Norge är </w:t>
      </w:r>
      <w:proofErr w:type="spellStart"/>
      <w:r w:rsidRPr="00B10720">
        <w:t>Mære</w:t>
      </w:r>
      <w:proofErr w:type="spellEnd"/>
      <w:r w:rsidRPr="00B10720">
        <w:t xml:space="preserve"> </w:t>
      </w:r>
      <w:proofErr w:type="spellStart"/>
      <w:r w:rsidRPr="00B10720">
        <w:t>landbruksskole</w:t>
      </w:r>
      <w:proofErr w:type="spellEnd"/>
      <w:r w:rsidRPr="00B10720">
        <w:t xml:space="preserve"> och </w:t>
      </w:r>
      <w:proofErr w:type="spellStart"/>
      <w:r w:rsidRPr="00B10720">
        <w:t>Skjetlein</w:t>
      </w:r>
      <w:proofErr w:type="spellEnd"/>
      <w:r w:rsidRPr="00B10720">
        <w:t xml:space="preserve"> </w:t>
      </w:r>
      <w:proofErr w:type="spellStart"/>
      <w:r w:rsidRPr="00B10720">
        <w:t>videregående</w:t>
      </w:r>
      <w:proofErr w:type="spellEnd"/>
      <w:r w:rsidRPr="00B10720">
        <w:t xml:space="preserve"> </w:t>
      </w:r>
      <w:proofErr w:type="spellStart"/>
      <w:r w:rsidRPr="00B10720">
        <w:t>skole</w:t>
      </w:r>
      <w:proofErr w:type="spellEnd"/>
      <w:r w:rsidRPr="00B10720">
        <w:t>. I Sverige är Nordviks naturbruksgymnasium medsökande.</w:t>
      </w:r>
    </w:p>
    <w:p w:rsidR="00D37983" w:rsidRPr="00B10720" w:rsidRDefault="00D37983" w:rsidP="00D37983">
      <w:r w:rsidRPr="00B10720">
        <w:t xml:space="preserve">Projektägare är </w:t>
      </w:r>
      <w:proofErr w:type="spellStart"/>
      <w:r w:rsidRPr="00B10720">
        <w:t>Torsta</w:t>
      </w:r>
      <w:proofErr w:type="spellEnd"/>
      <w:r w:rsidRPr="00B10720">
        <w:t xml:space="preserve"> AB och </w:t>
      </w:r>
      <w:proofErr w:type="spellStart"/>
      <w:r w:rsidRPr="00B10720">
        <w:t>Høyskolen</w:t>
      </w:r>
      <w:proofErr w:type="spellEnd"/>
      <w:r w:rsidRPr="00B10720">
        <w:t xml:space="preserve"> i Nord-Trøndelag</w:t>
      </w:r>
      <w:r w:rsidRPr="00B10720">
        <w:br/>
        <w:t xml:space="preserve">Den totala budgeten är 579 209 EUR varav </w:t>
      </w:r>
      <w:r w:rsidR="00E9268F" w:rsidRPr="00B10720">
        <w:t>50 %</w:t>
      </w:r>
      <w:r w:rsidRPr="00B10720">
        <w:t xml:space="preserve"> är EU-stöd och norska IR-</w:t>
      </w:r>
      <w:proofErr w:type="spellStart"/>
      <w:r w:rsidRPr="00B10720">
        <w:t>midler</w:t>
      </w:r>
      <w:proofErr w:type="spellEnd"/>
      <w:r w:rsidRPr="00B10720">
        <w:t>.</w:t>
      </w:r>
      <w:r w:rsidRPr="00B10720">
        <w:br/>
        <w:t>Projektperioden är 3 år</w:t>
      </w:r>
      <w:r w:rsidRPr="00B10720">
        <w:br/>
        <w:t>Kontaktperson är Anna Beck-Friis,</w:t>
      </w:r>
      <w:r w:rsidR="00E9268F">
        <w:t xml:space="preserve"> +46 </w:t>
      </w:r>
      <w:r w:rsidR="00E9268F" w:rsidRPr="00B10720">
        <w:t>640-188 43</w:t>
      </w:r>
      <w:r w:rsidRPr="00B10720">
        <w:t>, anna.beck-friis@torsta.se</w:t>
      </w:r>
    </w:p>
    <w:p w:rsidR="00E9268F" w:rsidRDefault="00E9268F" w:rsidP="00E9268F">
      <w:pPr>
        <w:pStyle w:val="Normalwebb"/>
        <w:rPr>
          <w:rFonts w:ascii="Arial" w:hAnsi="Arial" w:cs="Arial"/>
          <w:i/>
          <w:iCs/>
          <w:sz w:val="20"/>
          <w:szCs w:val="20"/>
        </w:rPr>
      </w:pPr>
      <w:r w:rsidRPr="008C730F">
        <w:rPr>
          <w:rFonts w:ascii="Arial" w:hAnsi="Arial" w:cs="Arial"/>
          <w:i/>
          <w:iCs/>
          <w:sz w:val="20"/>
          <w:szCs w:val="20"/>
        </w:rPr>
        <w:t xml:space="preserve">Med vänliga hälsningar </w:t>
      </w:r>
    </w:p>
    <w:p w:rsidR="00D37983" w:rsidRPr="00B10720" w:rsidRDefault="00E9268F" w:rsidP="00B620C4">
      <w:pPr>
        <w:pStyle w:val="Normalwebb"/>
        <w:rPr>
          <w:rFonts w:asciiTheme="minorHAnsi" w:hAnsiTheme="minorHAnsi"/>
        </w:rPr>
      </w:pPr>
      <w:r w:rsidRPr="00E9268F">
        <w:rPr>
          <w:rFonts w:ascii="Arial" w:hAnsi="Arial" w:cs="Arial"/>
          <w:iCs/>
          <w:sz w:val="20"/>
          <w:szCs w:val="20"/>
        </w:rPr>
        <w:t xml:space="preserve">Michael von Essen, </w:t>
      </w:r>
      <w:r w:rsidRPr="00E9268F">
        <w:rPr>
          <w:rFonts w:ascii="Arial" w:hAnsi="Arial" w:cs="Arial"/>
          <w:sz w:val="20"/>
          <w:szCs w:val="20"/>
        </w:rPr>
        <w:t>Interreg-sekretariatet</w:t>
      </w:r>
      <w:r w:rsidRPr="00E9268F">
        <w:rPr>
          <w:rFonts w:ascii="Arial" w:hAnsi="Arial" w:cs="Arial"/>
          <w:iCs/>
          <w:sz w:val="20"/>
          <w:szCs w:val="20"/>
        </w:rPr>
        <w:br/>
      </w:r>
      <w:r w:rsidRPr="00E9268F">
        <w:rPr>
          <w:rFonts w:ascii="Arial" w:hAnsi="Arial" w:cs="Arial"/>
          <w:sz w:val="20"/>
          <w:szCs w:val="20"/>
        </w:rPr>
        <w:t>Tfn 070- 631 61 51</w:t>
      </w:r>
    </w:p>
    <w:sectPr w:rsidR="00D37983" w:rsidRPr="00B10720" w:rsidSect="005A73EE">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EA" w:rsidRDefault="00D428EA" w:rsidP="00D428EA">
      <w:pPr>
        <w:spacing w:after="0" w:line="240" w:lineRule="auto"/>
      </w:pPr>
      <w:r>
        <w:separator/>
      </w:r>
    </w:p>
  </w:endnote>
  <w:endnote w:type="continuationSeparator" w:id="0">
    <w:p w:rsidR="00D428EA" w:rsidRDefault="00D428EA" w:rsidP="00D4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 w:type="dxa"/>
      <w:tblCellMar>
        <w:left w:w="0" w:type="dxa"/>
        <w:right w:w="0" w:type="dxa"/>
      </w:tblCellMar>
      <w:tblLook w:val="01E0" w:firstRow="1" w:lastRow="1" w:firstColumn="1" w:lastColumn="1" w:noHBand="0" w:noVBand="0"/>
    </w:tblPr>
    <w:tblGrid>
      <w:gridCol w:w="2127"/>
      <w:gridCol w:w="1417"/>
      <w:gridCol w:w="2126"/>
      <w:gridCol w:w="3544"/>
      <w:gridCol w:w="709"/>
    </w:tblGrid>
    <w:tr w:rsidR="008F7C79" w:rsidRPr="005A73EE" w:rsidTr="008F7C79">
      <w:tc>
        <w:tcPr>
          <w:tcW w:w="212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Organisation</w:t>
          </w:r>
        </w:p>
      </w:tc>
      <w:tc>
        <w:tcPr>
          <w:tcW w:w="141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Besöksadress</w:t>
          </w:r>
        </w:p>
      </w:tc>
      <w:tc>
        <w:tcPr>
          <w:tcW w:w="2126"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Adress</w:t>
          </w:r>
        </w:p>
      </w:tc>
      <w:tc>
        <w:tcPr>
          <w:tcW w:w="3544"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sz w:val="14"/>
              <w:szCs w:val="16"/>
            </w:rPr>
          </w:pPr>
          <w:r w:rsidRPr="005A73EE">
            <w:rPr>
              <w:rFonts w:ascii="Arial" w:eastAsia="Times New Roman" w:hAnsi="Arial" w:cs="Times New Roman"/>
              <w:b/>
              <w:sz w:val="14"/>
              <w:szCs w:val="14"/>
            </w:rPr>
            <w:t>Kontakt</w:t>
          </w:r>
        </w:p>
      </w:tc>
      <w:tc>
        <w:tcPr>
          <w:tcW w:w="709"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4"/>
            </w:rPr>
          </w:pPr>
        </w:p>
      </w:tc>
    </w:tr>
    <w:tr w:rsidR="008F7C79" w:rsidRPr="005A73EE" w:rsidTr="008F7C79">
      <w:tc>
        <w:tcPr>
          <w:tcW w:w="212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1" w:name="Organisation"/>
          <w:bookmarkEnd w:id="1"/>
          <w:r w:rsidRPr="005A73EE">
            <w:rPr>
              <w:rFonts w:ascii="Arial" w:eastAsia="Times New Roman" w:hAnsi="Arial" w:cs="Times New Roman"/>
              <w:sz w:val="14"/>
              <w:szCs w:val="24"/>
            </w:rPr>
            <w:t>Interreg Sverige-Norge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Länsstyrelsen Jämtlands Län</w:t>
          </w:r>
        </w:p>
      </w:tc>
      <w:tc>
        <w:tcPr>
          <w:tcW w:w="141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2" w:name="Adress"/>
          <w:bookmarkEnd w:id="2"/>
          <w:r w:rsidRPr="005A73EE">
            <w:rPr>
              <w:rFonts w:ascii="Arial" w:eastAsia="Times New Roman" w:hAnsi="Arial" w:cs="Times New Roman"/>
              <w:sz w:val="14"/>
              <w:szCs w:val="24"/>
            </w:rPr>
            <w:t>Residensgränd 7</w:t>
          </w:r>
        </w:p>
      </w:tc>
      <w:tc>
        <w:tcPr>
          <w:tcW w:w="2126"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3" w:name="Postadress"/>
          <w:bookmarkEnd w:id="3"/>
          <w:r w:rsidRPr="005A73EE">
            <w:rPr>
              <w:rFonts w:ascii="Arial" w:eastAsia="Times New Roman" w:hAnsi="Arial" w:cs="Times New Roman"/>
              <w:sz w:val="14"/>
              <w:szCs w:val="24"/>
            </w:rPr>
            <w:t>SE 831 86 Östersund</w:t>
          </w:r>
        </w:p>
      </w:tc>
      <w:tc>
        <w:tcPr>
          <w:tcW w:w="3544"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4" w:name="Telefon"/>
          <w:bookmarkEnd w:id="4"/>
          <w:r w:rsidRPr="005A73EE">
            <w:rPr>
              <w:rFonts w:ascii="Arial" w:eastAsia="Times New Roman" w:hAnsi="Arial" w:cs="Times New Roman"/>
              <w:sz w:val="14"/>
              <w:szCs w:val="24"/>
            </w:rPr>
            <w:t>+46 (0)</w:t>
          </w:r>
          <w:r>
            <w:rPr>
              <w:rFonts w:ascii="Arial" w:eastAsia="Times New Roman" w:hAnsi="Arial" w:cs="Times New Roman"/>
              <w:sz w:val="14"/>
              <w:szCs w:val="24"/>
            </w:rPr>
            <w:t>10</w:t>
          </w:r>
          <w:r w:rsidR="00E9268F">
            <w:rPr>
              <w:rFonts w:ascii="Arial" w:eastAsia="Times New Roman" w:hAnsi="Arial" w:cs="Times New Roman"/>
              <w:sz w:val="14"/>
              <w:szCs w:val="24"/>
            </w:rPr>
            <w:t> </w:t>
          </w:r>
          <w:r>
            <w:rPr>
              <w:rFonts w:ascii="Arial" w:eastAsia="Times New Roman" w:hAnsi="Arial" w:cs="Times New Roman"/>
              <w:sz w:val="14"/>
              <w:szCs w:val="24"/>
            </w:rPr>
            <w:t>225</w:t>
          </w:r>
          <w:r w:rsidR="00E9268F">
            <w:rPr>
              <w:rFonts w:ascii="Arial" w:eastAsia="Times New Roman" w:hAnsi="Arial" w:cs="Times New Roman"/>
              <w:sz w:val="14"/>
              <w:szCs w:val="24"/>
            </w:rPr>
            <w:t xml:space="preserve"> </w:t>
          </w:r>
          <w:r>
            <w:rPr>
              <w:rFonts w:ascii="Arial" w:eastAsia="Times New Roman" w:hAnsi="Arial" w:cs="Times New Roman"/>
              <w:sz w:val="14"/>
              <w:szCs w:val="24"/>
            </w:rPr>
            <w:t>30</w:t>
          </w:r>
          <w:r w:rsidR="00E9268F">
            <w:rPr>
              <w:rFonts w:ascii="Arial" w:eastAsia="Times New Roman" w:hAnsi="Arial" w:cs="Times New Roman"/>
              <w:sz w:val="14"/>
              <w:szCs w:val="24"/>
            </w:rPr>
            <w:t xml:space="preserve"> </w:t>
          </w:r>
          <w:r>
            <w:rPr>
              <w:rFonts w:ascii="Arial" w:eastAsia="Times New Roman" w:hAnsi="Arial" w:cs="Times New Roman"/>
              <w:sz w:val="14"/>
              <w:szCs w:val="24"/>
            </w:rPr>
            <w:t>00</w:t>
          </w:r>
          <w:r w:rsidRPr="005A73EE">
            <w:rPr>
              <w:rFonts w:ascii="Arial" w:eastAsia="Times New Roman" w:hAnsi="Arial" w:cs="Times New Roman"/>
              <w:sz w:val="14"/>
              <w:szCs w:val="24"/>
            </w:rPr>
            <w:br/>
          </w:r>
          <w:bookmarkStart w:id="5" w:name="epost"/>
          <w:bookmarkEnd w:id="5"/>
          <w:r w:rsidRPr="005A73EE">
            <w:rPr>
              <w:rFonts w:ascii="Arial" w:eastAsia="Times New Roman" w:hAnsi="Arial" w:cs="Times New Roman"/>
              <w:sz w:val="14"/>
              <w:szCs w:val="24"/>
            </w:rPr>
            <w:t>interreg@lansstyrelsen.se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www.interreg-sverige-norge.com</w:t>
          </w:r>
        </w:p>
      </w:tc>
      <w:tc>
        <w:tcPr>
          <w:tcW w:w="709" w:type="dxa"/>
        </w:tcPr>
        <w:p w:rsidR="008F7C79" w:rsidRPr="005A73EE" w:rsidRDefault="008F7C79" w:rsidP="008F7C79">
          <w:pPr>
            <w:tabs>
              <w:tab w:val="center" w:pos="4536"/>
              <w:tab w:val="right" w:pos="9072"/>
            </w:tabs>
            <w:spacing w:after="0" w:line="240" w:lineRule="auto"/>
            <w:jc w:val="right"/>
            <w:rPr>
              <w:rFonts w:ascii="Arial" w:eastAsia="Times New Roman" w:hAnsi="Arial" w:cs="Times New Roman"/>
              <w:sz w:val="14"/>
              <w:szCs w:val="24"/>
            </w:rPr>
          </w:pPr>
          <w:r>
            <w:rPr>
              <w:rFonts w:ascii="Arial" w:eastAsia="Times New Roman" w:hAnsi="Arial" w:cs="Times New Roman"/>
              <w:sz w:val="14"/>
              <w:szCs w:val="24"/>
            </w:rPr>
            <w:fldChar w:fldCharType="begin"/>
          </w:r>
          <w:r>
            <w:rPr>
              <w:rFonts w:ascii="Arial" w:eastAsia="Times New Roman" w:hAnsi="Arial" w:cs="Times New Roman"/>
              <w:sz w:val="14"/>
              <w:szCs w:val="24"/>
            </w:rPr>
            <w:instrText xml:space="preserve"> PAGE  \* Arabic  \* MERGEFORMAT </w:instrText>
          </w:r>
          <w:r>
            <w:rPr>
              <w:rFonts w:ascii="Arial" w:eastAsia="Times New Roman" w:hAnsi="Arial" w:cs="Times New Roman"/>
              <w:sz w:val="14"/>
              <w:szCs w:val="24"/>
            </w:rPr>
            <w:fldChar w:fldCharType="separate"/>
          </w:r>
          <w:r w:rsidR="00FD1E55">
            <w:rPr>
              <w:rFonts w:ascii="Arial" w:eastAsia="Times New Roman" w:hAnsi="Arial" w:cs="Times New Roman"/>
              <w:noProof/>
              <w:sz w:val="14"/>
              <w:szCs w:val="24"/>
            </w:rPr>
            <w:t>1</w:t>
          </w:r>
          <w:r>
            <w:rPr>
              <w:rFonts w:ascii="Arial" w:eastAsia="Times New Roman" w:hAnsi="Arial" w:cs="Times New Roman"/>
              <w:sz w:val="14"/>
              <w:szCs w:val="24"/>
            </w:rPr>
            <w:fldChar w:fldCharType="end"/>
          </w:r>
          <w:r>
            <w:rPr>
              <w:rFonts w:ascii="Arial" w:eastAsia="Times New Roman" w:hAnsi="Arial" w:cs="Times New Roman"/>
              <w:sz w:val="14"/>
              <w:szCs w:val="24"/>
            </w:rPr>
            <w:t xml:space="preserve"> (</w:t>
          </w:r>
          <w:r>
            <w:rPr>
              <w:rFonts w:ascii="Arial" w:eastAsia="Times New Roman" w:hAnsi="Arial" w:cs="Times New Roman"/>
              <w:sz w:val="14"/>
              <w:szCs w:val="24"/>
            </w:rPr>
            <w:fldChar w:fldCharType="begin"/>
          </w:r>
          <w:r>
            <w:rPr>
              <w:rFonts w:ascii="Arial" w:eastAsia="Times New Roman" w:hAnsi="Arial" w:cs="Times New Roman"/>
              <w:sz w:val="14"/>
              <w:szCs w:val="24"/>
            </w:rPr>
            <w:instrText xml:space="preserve"> NUMPAGES  \* Arabic  \* MERGEFORMAT </w:instrText>
          </w:r>
          <w:r>
            <w:rPr>
              <w:rFonts w:ascii="Arial" w:eastAsia="Times New Roman" w:hAnsi="Arial" w:cs="Times New Roman"/>
              <w:sz w:val="14"/>
              <w:szCs w:val="24"/>
            </w:rPr>
            <w:fldChar w:fldCharType="separate"/>
          </w:r>
          <w:r w:rsidR="00FD1E55">
            <w:rPr>
              <w:rFonts w:ascii="Arial" w:eastAsia="Times New Roman" w:hAnsi="Arial" w:cs="Times New Roman"/>
              <w:noProof/>
              <w:sz w:val="14"/>
              <w:szCs w:val="24"/>
            </w:rPr>
            <w:t>4</w:t>
          </w:r>
          <w:r>
            <w:rPr>
              <w:rFonts w:ascii="Arial" w:eastAsia="Times New Roman" w:hAnsi="Arial" w:cs="Times New Roman"/>
              <w:sz w:val="14"/>
              <w:szCs w:val="24"/>
            </w:rPr>
            <w:fldChar w:fldCharType="end"/>
          </w:r>
          <w:r>
            <w:rPr>
              <w:rFonts w:ascii="Arial" w:eastAsia="Times New Roman" w:hAnsi="Arial" w:cs="Times New Roman"/>
              <w:sz w:val="14"/>
              <w:szCs w:val="24"/>
            </w:rPr>
            <w:t>)</w:t>
          </w:r>
        </w:p>
      </w:tc>
    </w:tr>
  </w:tbl>
  <w:p w:rsidR="005A73EE" w:rsidRPr="005A73EE" w:rsidRDefault="005A73EE" w:rsidP="005A73EE">
    <w:pPr>
      <w:pStyle w:val="Sidfo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EA" w:rsidRDefault="00D428EA" w:rsidP="00D428EA">
      <w:pPr>
        <w:spacing w:after="0" w:line="240" w:lineRule="auto"/>
      </w:pPr>
      <w:r>
        <w:separator/>
      </w:r>
    </w:p>
  </w:footnote>
  <w:footnote w:type="continuationSeparator" w:id="0">
    <w:p w:rsidR="00D428EA" w:rsidRDefault="00D428EA" w:rsidP="00D4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620C4" w:rsidRDefault="00B620C4" w:rsidP="00B620C4">
        <w:pPr>
          <w:pStyle w:val="Sidhuvud"/>
        </w:pPr>
        <w:r>
          <w:rPr>
            <w:noProof/>
            <w:lang w:eastAsia="sv-SE"/>
          </w:rPr>
          <w:drawing>
            <wp:inline distT="0" distB="0" distL="0" distR="0" wp14:anchorId="2FE51ECB" wp14:editId="03DB22D3">
              <wp:extent cx="1725387" cy="650631"/>
              <wp:effectExtent l="0" t="0" r="825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Sverige-Norge_fund_SV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45" cy="651709"/>
                      </a:xfrm>
                      <a:prstGeom prst="rect">
                        <a:avLst/>
                      </a:prstGeom>
                    </pic:spPr>
                  </pic:pic>
                </a:graphicData>
              </a:graphic>
            </wp:inline>
          </w:drawing>
        </w:r>
        <w:r>
          <w:tab/>
        </w:r>
        <w:r>
          <w:tab/>
          <w:t xml:space="preserve"> Sida </w:t>
        </w:r>
        <w:r>
          <w:rPr>
            <w:b/>
            <w:bCs/>
            <w:sz w:val="24"/>
            <w:szCs w:val="24"/>
          </w:rPr>
          <w:fldChar w:fldCharType="begin"/>
        </w:r>
        <w:r>
          <w:rPr>
            <w:b/>
            <w:bCs/>
          </w:rPr>
          <w:instrText>PAGE</w:instrText>
        </w:r>
        <w:r>
          <w:rPr>
            <w:b/>
            <w:bCs/>
            <w:sz w:val="24"/>
            <w:szCs w:val="24"/>
          </w:rPr>
          <w:fldChar w:fldCharType="separate"/>
        </w:r>
        <w:r w:rsidR="00FD1E5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D1E55">
          <w:rPr>
            <w:b/>
            <w:bCs/>
            <w:noProof/>
          </w:rPr>
          <w:t>4</w:t>
        </w:r>
        <w:r>
          <w:rPr>
            <w:b/>
            <w:bCs/>
            <w:sz w:val="24"/>
            <w:szCs w:val="24"/>
          </w:rPr>
          <w:fldChar w:fldCharType="end"/>
        </w:r>
      </w:p>
    </w:sdtContent>
  </w:sdt>
  <w:p w:rsidR="00D428EA" w:rsidRDefault="00D428E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7E"/>
    <w:rsid w:val="000621FF"/>
    <w:rsid w:val="00065EA6"/>
    <w:rsid w:val="00120998"/>
    <w:rsid w:val="00122544"/>
    <w:rsid w:val="002729EE"/>
    <w:rsid w:val="002911FB"/>
    <w:rsid w:val="002C0122"/>
    <w:rsid w:val="00334393"/>
    <w:rsid w:val="0035631F"/>
    <w:rsid w:val="00367619"/>
    <w:rsid w:val="003A36B1"/>
    <w:rsid w:val="003F1E64"/>
    <w:rsid w:val="00407ED5"/>
    <w:rsid w:val="0045577C"/>
    <w:rsid w:val="00463699"/>
    <w:rsid w:val="0049221C"/>
    <w:rsid w:val="004A6539"/>
    <w:rsid w:val="004E174C"/>
    <w:rsid w:val="0050224F"/>
    <w:rsid w:val="00510D4A"/>
    <w:rsid w:val="00564958"/>
    <w:rsid w:val="00584D86"/>
    <w:rsid w:val="005A306A"/>
    <w:rsid w:val="005A73EE"/>
    <w:rsid w:val="00683C4E"/>
    <w:rsid w:val="00702A16"/>
    <w:rsid w:val="0073267E"/>
    <w:rsid w:val="007450FF"/>
    <w:rsid w:val="00761D16"/>
    <w:rsid w:val="00762A6F"/>
    <w:rsid w:val="00786F8B"/>
    <w:rsid w:val="007A368C"/>
    <w:rsid w:val="007F73C8"/>
    <w:rsid w:val="007F7BC3"/>
    <w:rsid w:val="008500DB"/>
    <w:rsid w:val="008A468C"/>
    <w:rsid w:val="008F7C79"/>
    <w:rsid w:val="00933E58"/>
    <w:rsid w:val="009817FC"/>
    <w:rsid w:val="009E4C65"/>
    <w:rsid w:val="009E726F"/>
    <w:rsid w:val="00A52348"/>
    <w:rsid w:val="00B10720"/>
    <w:rsid w:val="00B22EE7"/>
    <w:rsid w:val="00B620C4"/>
    <w:rsid w:val="00B94AC5"/>
    <w:rsid w:val="00BA12A7"/>
    <w:rsid w:val="00BB1DC0"/>
    <w:rsid w:val="00BC084F"/>
    <w:rsid w:val="00BE24D9"/>
    <w:rsid w:val="00C76000"/>
    <w:rsid w:val="00CE1434"/>
    <w:rsid w:val="00D37983"/>
    <w:rsid w:val="00D428EA"/>
    <w:rsid w:val="00D7757D"/>
    <w:rsid w:val="00DA075F"/>
    <w:rsid w:val="00DC0E17"/>
    <w:rsid w:val="00DD3F0B"/>
    <w:rsid w:val="00E9268F"/>
    <w:rsid w:val="00EB4690"/>
    <w:rsid w:val="00EE7E1B"/>
    <w:rsid w:val="00F041FB"/>
    <w:rsid w:val="00F970E8"/>
    <w:rsid w:val="00FD1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0"/>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0"/>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7069">
      <w:bodyDiv w:val="1"/>
      <w:marLeft w:val="0"/>
      <w:marRight w:val="0"/>
      <w:marTop w:val="0"/>
      <w:marBottom w:val="0"/>
      <w:divBdr>
        <w:top w:val="none" w:sz="0" w:space="0" w:color="auto"/>
        <w:left w:val="none" w:sz="0" w:space="0" w:color="auto"/>
        <w:bottom w:val="none" w:sz="0" w:space="0" w:color="auto"/>
        <w:right w:val="none" w:sz="0" w:space="0" w:color="auto"/>
      </w:divBdr>
      <w:divsChild>
        <w:div w:id="1188300171">
          <w:marLeft w:val="0"/>
          <w:marRight w:val="0"/>
          <w:marTop w:val="0"/>
          <w:marBottom w:val="0"/>
          <w:divBdr>
            <w:top w:val="none" w:sz="0" w:space="0" w:color="auto"/>
            <w:left w:val="none" w:sz="0" w:space="0" w:color="auto"/>
            <w:bottom w:val="none" w:sz="0" w:space="0" w:color="auto"/>
            <w:right w:val="none" w:sz="0" w:space="0" w:color="auto"/>
          </w:divBdr>
          <w:divsChild>
            <w:div w:id="1314867327">
              <w:marLeft w:val="0"/>
              <w:marRight w:val="0"/>
              <w:marTop w:val="0"/>
              <w:marBottom w:val="0"/>
              <w:divBdr>
                <w:top w:val="none" w:sz="0" w:space="0" w:color="auto"/>
                <w:left w:val="none" w:sz="0" w:space="0" w:color="auto"/>
                <w:bottom w:val="none" w:sz="0" w:space="0" w:color="auto"/>
                <w:right w:val="none" w:sz="0" w:space="0" w:color="auto"/>
              </w:divBdr>
              <w:divsChild>
                <w:div w:id="1497762121">
                  <w:marLeft w:val="0"/>
                  <w:marRight w:val="0"/>
                  <w:marTop w:val="0"/>
                  <w:marBottom w:val="0"/>
                  <w:divBdr>
                    <w:top w:val="none" w:sz="0" w:space="0" w:color="auto"/>
                    <w:left w:val="none" w:sz="0" w:space="0" w:color="auto"/>
                    <w:bottom w:val="none" w:sz="0" w:space="0" w:color="auto"/>
                    <w:right w:val="none" w:sz="0" w:space="0" w:color="auto"/>
                  </w:divBdr>
                  <w:divsChild>
                    <w:div w:id="1837114676">
                      <w:marLeft w:val="0"/>
                      <w:marRight w:val="0"/>
                      <w:marTop w:val="0"/>
                      <w:marBottom w:val="0"/>
                      <w:divBdr>
                        <w:top w:val="none" w:sz="0" w:space="0" w:color="auto"/>
                        <w:left w:val="none" w:sz="0" w:space="0" w:color="auto"/>
                        <w:bottom w:val="none" w:sz="0" w:space="0" w:color="auto"/>
                        <w:right w:val="none" w:sz="0" w:space="0" w:color="auto"/>
                      </w:divBdr>
                      <w:divsChild>
                        <w:div w:id="1568148954">
                          <w:marLeft w:val="0"/>
                          <w:marRight w:val="0"/>
                          <w:marTop w:val="750"/>
                          <w:marBottom w:val="900"/>
                          <w:divBdr>
                            <w:top w:val="none" w:sz="0" w:space="0" w:color="auto"/>
                            <w:left w:val="none" w:sz="0" w:space="0" w:color="auto"/>
                            <w:bottom w:val="none" w:sz="0" w:space="0" w:color="auto"/>
                            <w:right w:val="none" w:sz="0" w:space="0" w:color="auto"/>
                          </w:divBdr>
                          <w:divsChild>
                            <w:div w:id="364793093">
                              <w:marLeft w:val="0"/>
                              <w:marRight w:val="0"/>
                              <w:marTop w:val="0"/>
                              <w:marBottom w:val="0"/>
                              <w:divBdr>
                                <w:top w:val="none" w:sz="0" w:space="0" w:color="auto"/>
                                <w:left w:val="none" w:sz="0" w:space="0" w:color="auto"/>
                                <w:bottom w:val="none" w:sz="0" w:space="0" w:color="auto"/>
                                <w:right w:val="none" w:sz="0" w:space="0" w:color="auto"/>
                              </w:divBdr>
                              <w:divsChild>
                                <w:div w:id="1952398524">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447889361">
      <w:bodyDiv w:val="1"/>
      <w:marLeft w:val="0"/>
      <w:marRight w:val="0"/>
      <w:marTop w:val="0"/>
      <w:marBottom w:val="0"/>
      <w:divBdr>
        <w:top w:val="none" w:sz="0" w:space="0" w:color="auto"/>
        <w:left w:val="none" w:sz="0" w:space="0" w:color="auto"/>
        <w:bottom w:val="none" w:sz="0" w:space="0" w:color="auto"/>
        <w:right w:val="none" w:sz="0" w:space="0" w:color="auto"/>
      </w:divBdr>
      <w:divsChild>
        <w:div w:id="1228491129">
          <w:marLeft w:val="0"/>
          <w:marRight w:val="0"/>
          <w:marTop w:val="0"/>
          <w:marBottom w:val="0"/>
          <w:divBdr>
            <w:top w:val="none" w:sz="0" w:space="0" w:color="auto"/>
            <w:left w:val="none" w:sz="0" w:space="0" w:color="auto"/>
            <w:bottom w:val="none" w:sz="0" w:space="0" w:color="auto"/>
            <w:right w:val="none" w:sz="0" w:space="0" w:color="auto"/>
          </w:divBdr>
          <w:divsChild>
            <w:div w:id="769858971">
              <w:marLeft w:val="0"/>
              <w:marRight w:val="0"/>
              <w:marTop w:val="0"/>
              <w:marBottom w:val="0"/>
              <w:divBdr>
                <w:top w:val="none" w:sz="0" w:space="0" w:color="auto"/>
                <w:left w:val="none" w:sz="0" w:space="0" w:color="auto"/>
                <w:bottom w:val="none" w:sz="0" w:space="0" w:color="auto"/>
                <w:right w:val="none" w:sz="0" w:space="0" w:color="auto"/>
              </w:divBdr>
              <w:divsChild>
                <w:div w:id="22555395">
                  <w:marLeft w:val="0"/>
                  <w:marRight w:val="0"/>
                  <w:marTop w:val="0"/>
                  <w:marBottom w:val="0"/>
                  <w:divBdr>
                    <w:top w:val="none" w:sz="0" w:space="0" w:color="auto"/>
                    <w:left w:val="none" w:sz="0" w:space="0" w:color="auto"/>
                    <w:bottom w:val="none" w:sz="0" w:space="0" w:color="auto"/>
                    <w:right w:val="none" w:sz="0" w:space="0" w:color="auto"/>
                  </w:divBdr>
                  <w:divsChild>
                    <w:div w:id="499083021">
                      <w:marLeft w:val="0"/>
                      <w:marRight w:val="0"/>
                      <w:marTop w:val="0"/>
                      <w:marBottom w:val="0"/>
                      <w:divBdr>
                        <w:top w:val="none" w:sz="0" w:space="0" w:color="auto"/>
                        <w:left w:val="none" w:sz="0" w:space="0" w:color="auto"/>
                        <w:bottom w:val="none" w:sz="0" w:space="0" w:color="auto"/>
                        <w:right w:val="none" w:sz="0" w:space="0" w:color="auto"/>
                      </w:divBdr>
                      <w:divsChild>
                        <w:div w:id="1065369962">
                          <w:marLeft w:val="0"/>
                          <w:marRight w:val="0"/>
                          <w:marTop w:val="750"/>
                          <w:marBottom w:val="900"/>
                          <w:divBdr>
                            <w:top w:val="none" w:sz="0" w:space="0" w:color="auto"/>
                            <w:left w:val="none" w:sz="0" w:space="0" w:color="auto"/>
                            <w:bottom w:val="none" w:sz="0" w:space="0" w:color="auto"/>
                            <w:right w:val="none" w:sz="0" w:space="0" w:color="auto"/>
                          </w:divBdr>
                          <w:divsChild>
                            <w:div w:id="189537697">
                              <w:marLeft w:val="0"/>
                              <w:marRight w:val="0"/>
                              <w:marTop w:val="0"/>
                              <w:marBottom w:val="0"/>
                              <w:divBdr>
                                <w:top w:val="none" w:sz="0" w:space="0" w:color="auto"/>
                                <w:left w:val="none" w:sz="0" w:space="0" w:color="auto"/>
                                <w:bottom w:val="none" w:sz="0" w:space="0" w:color="auto"/>
                                <w:right w:val="none" w:sz="0" w:space="0" w:color="auto"/>
                              </w:divBdr>
                              <w:divsChild>
                                <w:div w:id="1878619495">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522164292">
      <w:bodyDiv w:val="1"/>
      <w:marLeft w:val="0"/>
      <w:marRight w:val="0"/>
      <w:marTop w:val="0"/>
      <w:marBottom w:val="0"/>
      <w:divBdr>
        <w:top w:val="none" w:sz="0" w:space="0" w:color="auto"/>
        <w:left w:val="none" w:sz="0" w:space="0" w:color="auto"/>
        <w:bottom w:val="none" w:sz="0" w:space="0" w:color="auto"/>
        <w:right w:val="none" w:sz="0" w:space="0" w:color="auto"/>
      </w:divBdr>
      <w:divsChild>
        <w:div w:id="1029993072">
          <w:marLeft w:val="0"/>
          <w:marRight w:val="0"/>
          <w:marTop w:val="0"/>
          <w:marBottom w:val="0"/>
          <w:divBdr>
            <w:top w:val="none" w:sz="0" w:space="0" w:color="auto"/>
            <w:left w:val="none" w:sz="0" w:space="0" w:color="auto"/>
            <w:bottom w:val="none" w:sz="0" w:space="0" w:color="auto"/>
            <w:right w:val="none" w:sz="0" w:space="0" w:color="auto"/>
          </w:divBdr>
          <w:divsChild>
            <w:div w:id="302084946">
              <w:marLeft w:val="0"/>
              <w:marRight w:val="0"/>
              <w:marTop w:val="0"/>
              <w:marBottom w:val="0"/>
              <w:divBdr>
                <w:top w:val="none" w:sz="0" w:space="0" w:color="auto"/>
                <w:left w:val="none" w:sz="0" w:space="0" w:color="auto"/>
                <w:bottom w:val="none" w:sz="0" w:space="0" w:color="auto"/>
                <w:right w:val="none" w:sz="0" w:space="0" w:color="auto"/>
              </w:divBdr>
              <w:divsChild>
                <w:div w:id="794325891">
                  <w:marLeft w:val="0"/>
                  <w:marRight w:val="0"/>
                  <w:marTop w:val="0"/>
                  <w:marBottom w:val="0"/>
                  <w:divBdr>
                    <w:top w:val="none" w:sz="0" w:space="0" w:color="auto"/>
                    <w:left w:val="none" w:sz="0" w:space="0" w:color="auto"/>
                    <w:bottom w:val="none" w:sz="0" w:space="0" w:color="auto"/>
                    <w:right w:val="none" w:sz="0" w:space="0" w:color="auto"/>
                  </w:divBdr>
                  <w:divsChild>
                    <w:div w:id="1110974017">
                      <w:marLeft w:val="0"/>
                      <w:marRight w:val="0"/>
                      <w:marTop w:val="0"/>
                      <w:marBottom w:val="0"/>
                      <w:divBdr>
                        <w:top w:val="none" w:sz="0" w:space="0" w:color="auto"/>
                        <w:left w:val="none" w:sz="0" w:space="0" w:color="auto"/>
                        <w:bottom w:val="none" w:sz="0" w:space="0" w:color="auto"/>
                        <w:right w:val="none" w:sz="0" w:space="0" w:color="auto"/>
                      </w:divBdr>
                      <w:divsChild>
                        <w:div w:id="687147541">
                          <w:marLeft w:val="0"/>
                          <w:marRight w:val="0"/>
                          <w:marTop w:val="750"/>
                          <w:marBottom w:val="900"/>
                          <w:divBdr>
                            <w:top w:val="none" w:sz="0" w:space="0" w:color="auto"/>
                            <w:left w:val="none" w:sz="0" w:space="0" w:color="auto"/>
                            <w:bottom w:val="none" w:sz="0" w:space="0" w:color="auto"/>
                            <w:right w:val="none" w:sz="0" w:space="0" w:color="auto"/>
                          </w:divBdr>
                          <w:divsChild>
                            <w:div w:id="943465639">
                              <w:marLeft w:val="0"/>
                              <w:marRight w:val="0"/>
                              <w:marTop w:val="0"/>
                              <w:marBottom w:val="0"/>
                              <w:divBdr>
                                <w:top w:val="none" w:sz="0" w:space="0" w:color="auto"/>
                                <w:left w:val="none" w:sz="0" w:space="0" w:color="auto"/>
                                <w:bottom w:val="none" w:sz="0" w:space="0" w:color="auto"/>
                                <w:right w:val="none" w:sz="0" w:space="0" w:color="auto"/>
                              </w:divBdr>
                              <w:divsChild>
                                <w:div w:id="462619086">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852798571">
      <w:bodyDiv w:val="1"/>
      <w:marLeft w:val="0"/>
      <w:marRight w:val="0"/>
      <w:marTop w:val="0"/>
      <w:marBottom w:val="0"/>
      <w:divBdr>
        <w:top w:val="none" w:sz="0" w:space="0" w:color="auto"/>
        <w:left w:val="none" w:sz="0" w:space="0" w:color="auto"/>
        <w:bottom w:val="none" w:sz="0" w:space="0" w:color="auto"/>
        <w:right w:val="none" w:sz="0" w:space="0" w:color="auto"/>
      </w:divBdr>
      <w:divsChild>
        <w:div w:id="1990210643">
          <w:marLeft w:val="0"/>
          <w:marRight w:val="0"/>
          <w:marTop w:val="0"/>
          <w:marBottom w:val="0"/>
          <w:divBdr>
            <w:top w:val="none" w:sz="0" w:space="0" w:color="auto"/>
            <w:left w:val="none" w:sz="0" w:space="0" w:color="auto"/>
            <w:bottom w:val="none" w:sz="0" w:space="0" w:color="auto"/>
            <w:right w:val="none" w:sz="0" w:space="0" w:color="auto"/>
          </w:divBdr>
          <w:divsChild>
            <w:div w:id="1419055955">
              <w:marLeft w:val="0"/>
              <w:marRight w:val="0"/>
              <w:marTop w:val="0"/>
              <w:marBottom w:val="0"/>
              <w:divBdr>
                <w:top w:val="none" w:sz="0" w:space="0" w:color="auto"/>
                <w:left w:val="none" w:sz="0" w:space="0" w:color="auto"/>
                <w:bottom w:val="none" w:sz="0" w:space="0" w:color="auto"/>
                <w:right w:val="none" w:sz="0" w:space="0" w:color="auto"/>
              </w:divBdr>
              <w:divsChild>
                <w:div w:id="476580176">
                  <w:marLeft w:val="0"/>
                  <w:marRight w:val="0"/>
                  <w:marTop w:val="0"/>
                  <w:marBottom w:val="0"/>
                  <w:divBdr>
                    <w:top w:val="none" w:sz="0" w:space="0" w:color="auto"/>
                    <w:left w:val="none" w:sz="0" w:space="0" w:color="auto"/>
                    <w:bottom w:val="none" w:sz="0" w:space="0" w:color="auto"/>
                    <w:right w:val="none" w:sz="0" w:space="0" w:color="auto"/>
                  </w:divBdr>
                  <w:divsChild>
                    <w:div w:id="1645502048">
                      <w:marLeft w:val="0"/>
                      <w:marRight w:val="0"/>
                      <w:marTop w:val="0"/>
                      <w:marBottom w:val="0"/>
                      <w:divBdr>
                        <w:top w:val="none" w:sz="0" w:space="0" w:color="auto"/>
                        <w:left w:val="none" w:sz="0" w:space="0" w:color="auto"/>
                        <w:bottom w:val="none" w:sz="0" w:space="0" w:color="auto"/>
                        <w:right w:val="none" w:sz="0" w:space="0" w:color="auto"/>
                      </w:divBdr>
                      <w:divsChild>
                        <w:div w:id="1203438448">
                          <w:marLeft w:val="0"/>
                          <w:marRight w:val="0"/>
                          <w:marTop w:val="750"/>
                          <w:marBottom w:val="900"/>
                          <w:divBdr>
                            <w:top w:val="none" w:sz="0" w:space="0" w:color="auto"/>
                            <w:left w:val="none" w:sz="0" w:space="0" w:color="auto"/>
                            <w:bottom w:val="none" w:sz="0" w:space="0" w:color="auto"/>
                            <w:right w:val="none" w:sz="0" w:space="0" w:color="auto"/>
                          </w:divBdr>
                          <w:divsChild>
                            <w:div w:id="2106224696">
                              <w:marLeft w:val="0"/>
                              <w:marRight w:val="0"/>
                              <w:marTop w:val="0"/>
                              <w:marBottom w:val="0"/>
                              <w:divBdr>
                                <w:top w:val="none" w:sz="0" w:space="0" w:color="auto"/>
                                <w:left w:val="none" w:sz="0" w:space="0" w:color="auto"/>
                                <w:bottom w:val="none" w:sz="0" w:space="0" w:color="auto"/>
                                <w:right w:val="none" w:sz="0" w:space="0" w:color="auto"/>
                              </w:divBdr>
                              <w:divsChild>
                                <w:div w:id="4063950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934969852">
      <w:bodyDiv w:val="1"/>
      <w:marLeft w:val="0"/>
      <w:marRight w:val="0"/>
      <w:marTop w:val="0"/>
      <w:marBottom w:val="0"/>
      <w:divBdr>
        <w:top w:val="none" w:sz="0" w:space="0" w:color="auto"/>
        <w:left w:val="none" w:sz="0" w:space="0" w:color="auto"/>
        <w:bottom w:val="none" w:sz="0" w:space="0" w:color="auto"/>
        <w:right w:val="none" w:sz="0" w:space="0" w:color="auto"/>
      </w:divBdr>
      <w:divsChild>
        <w:div w:id="1418091392">
          <w:marLeft w:val="0"/>
          <w:marRight w:val="0"/>
          <w:marTop w:val="0"/>
          <w:marBottom w:val="0"/>
          <w:divBdr>
            <w:top w:val="none" w:sz="0" w:space="0" w:color="auto"/>
            <w:left w:val="none" w:sz="0" w:space="0" w:color="auto"/>
            <w:bottom w:val="none" w:sz="0" w:space="0" w:color="auto"/>
            <w:right w:val="none" w:sz="0" w:space="0" w:color="auto"/>
          </w:divBdr>
          <w:divsChild>
            <w:div w:id="763844660">
              <w:marLeft w:val="0"/>
              <w:marRight w:val="0"/>
              <w:marTop w:val="0"/>
              <w:marBottom w:val="0"/>
              <w:divBdr>
                <w:top w:val="none" w:sz="0" w:space="0" w:color="auto"/>
                <w:left w:val="none" w:sz="0" w:space="0" w:color="auto"/>
                <w:bottom w:val="none" w:sz="0" w:space="0" w:color="auto"/>
                <w:right w:val="none" w:sz="0" w:space="0" w:color="auto"/>
              </w:divBdr>
              <w:divsChild>
                <w:div w:id="1077438312">
                  <w:marLeft w:val="0"/>
                  <w:marRight w:val="0"/>
                  <w:marTop w:val="0"/>
                  <w:marBottom w:val="0"/>
                  <w:divBdr>
                    <w:top w:val="none" w:sz="0" w:space="0" w:color="auto"/>
                    <w:left w:val="none" w:sz="0" w:space="0" w:color="auto"/>
                    <w:bottom w:val="none" w:sz="0" w:space="0" w:color="auto"/>
                    <w:right w:val="none" w:sz="0" w:space="0" w:color="auto"/>
                  </w:divBdr>
                  <w:divsChild>
                    <w:div w:id="1502282627">
                      <w:marLeft w:val="0"/>
                      <w:marRight w:val="0"/>
                      <w:marTop w:val="0"/>
                      <w:marBottom w:val="0"/>
                      <w:divBdr>
                        <w:top w:val="none" w:sz="0" w:space="0" w:color="auto"/>
                        <w:left w:val="none" w:sz="0" w:space="0" w:color="auto"/>
                        <w:bottom w:val="none" w:sz="0" w:space="0" w:color="auto"/>
                        <w:right w:val="none" w:sz="0" w:space="0" w:color="auto"/>
                      </w:divBdr>
                      <w:divsChild>
                        <w:div w:id="113789309">
                          <w:marLeft w:val="0"/>
                          <w:marRight w:val="0"/>
                          <w:marTop w:val="750"/>
                          <w:marBottom w:val="900"/>
                          <w:divBdr>
                            <w:top w:val="none" w:sz="0" w:space="0" w:color="auto"/>
                            <w:left w:val="none" w:sz="0" w:space="0" w:color="auto"/>
                            <w:bottom w:val="none" w:sz="0" w:space="0" w:color="auto"/>
                            <w:right w:val="none" w:sz="0" w:space="0" w:color="auto"/>
                          </w:divBdr>
                          <w:divsChild>
                            <w:div w:id="1242061710">
                              <w:marLeft w:val="0"/>
                              <w:marRight w:val="0"/>
                              <w:marTop w:val="0"/>
                              <w:marBottom w:val="0"/>
                              <w:divBdr>
                                <w:top w:val="none" w:sz="0" w:space="0" w:color="auto"/>
                                <w:left w:val="none" w:sz="0" w:space="0" w:color="auto"/>
                                <w:bottom w:val="none" w:sz="0" w:space="0" w:color="auto"/>
                                <w:right w:val="none" w:sz="0" w:space="0" w:color="auto"/>
                              </w:divBdr>
                              <w:divsChild>
                                <w:div w:id="179459759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engholm@miu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reg-sverige-norge.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lin.wolczynska@jamtli.com" TargetMode="External"/><Relationship Id="rId4" Type="http://schemas.openxmlformats.org/officeDocument/2006/relationships/webSettings" Target="webSettings.xml"/><Relationship Id="rId9" Type="http://schemas.openxmlformats.org/officeDocument/2006/relationships/hyperlink" Target="mailto:matti@hildegard.n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1319</Words>
  <Characters>6994</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Nässén</dc:creator>
  <cp:lastModifiedBy>Annica Westerlund</cp:lastModifiedBy>
  <cp:revision>3</cp:revision>
  <cp:lastPrinted>2015-04-23T09:58:00Z</cp:lastPrinted>
  <dcterms:created xsi:type="dcterms:W3CDTF">2015-04-23T10:00:00Z</dcterms:created>
  <dcterms:modified xsi:type="dcterms:W3CDTF">2015-04-27T06:48:00Z</dcterms:modified>
</cp:coreProperties>
</file>