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48" w:rsidRPr="00B10720" w:rsidRDefault="00A52348" w:rsidP="00683C4E">
      <w:pPr>
        <w:pStyle w:val="Underrubrik"/>
        <w:rPr>
          <w:rFonts w:asciiTheme="minorHAnsi" w:hAnsiTheme="minorHAnsi"/>
        </w:rPr>
      </w:pPr>
      <w:bookmarkStart w:id="0" w:name="_GoBack"/>
      <w:bookmarkEnd w:id="0"/>
    </w:p>
    <w:p w:rsidR="00683C4E" w:rsidRPr="00B10720" w:rsidRDefault="0073267E" w:rsidP="00683C4E">
      <w:pPr>
        <w:pStyle w:val="Underrubrik"/>
        <w:rPr>
          <w:rFonts w:asciiTheme="minorHAnsi" w:hAnsiTheme="minorHAnsi"/>
        </w:rPr>
      </w:pPr>
      <w:r w:rsidRPr="00B10720">
        <w:rPr>
          <w:rFonts w:asciiTheme="minorHAnsi" w:hAnsiTheme="minorHAnsi"/>
        </w:rPr>
        <w:t>Pr</w:t>
      </w:r>
      <w:r w:rsidR="00683C4E" w:rsidRPr="00B10720">
        <w:rPr>
          <w:rFonts w:asciiTheme="minorHAnsi" w:hAnsiTheme="minorHAnsi"/>
        </w:rPr>
        <w:t>ess</w:t>
      </w:r>
      <w:r w:rsidR="00B10720" w:rsidRPr="00B10720">
        <w:rPr>
          <w:rFonts w:asciiTheme="minorHAnsi" w:hAnsiTheme="minorHAnsi"/>
        </w:rPr>
        <w:t>information</w:t>
      </w:r>
      <w:r w:rsidR="00BF6B8C">
        <w:rPr>
          <w:rFonts w:asciiTheme="minorHAnsi" w:hAnsiTheme="minorHAnsi"/>
        </w:rPr>
        <w:t xml:space="preserve"> 2015-04-27</w:t>
      </w:r>
    </w:p>
    <w:p w:rsidR="00564958" w:rsidRPr="00B10720" w:rsidRDefault="00683C4E" w:rsidP="00B94AC5">
      <w:pPr>
        <w:pStyle w:val="Rubrik1"/>
        <w:rPr>
          <w:rFonts w:asciiTheme="minorHAnsi" w:hAnsiTheme="minorHAnsi"/>
        </w:rPr>
      </w:pPr>
      <w:r w:rsidRPr="00B10720">
        <w:rPr>
          <w:rFonts w:asciiTheme="minorHAnsi" w:hAnsiTheme="minorHAnsi"/>
        </w:rPr>
        <w:t xml:space="preserve">Projekt som fått </w:t>
      </w:r>
      <w:r w:rsidR="00B10720" w:rsidRPr="00B10720">
        <w:rPr>
          <w:rFonts w:asciiTheme="minorHAnsi" w:hAnsiTheme="minorHAnsi"/>
        </w:rPr>
        <w:t>stöd</w:t>
      </w:r>
      <w:r w:rsidRPr="00B10720">
        <w:rPr>
          <w:rFonts w:asciiTheme="minorHAnsi" w:hAnsiTheme="minorHAnsi"/>
        </w:rPr>
        <w:t xml:space="preserve"> inom EU programmet </w:t>
      </w:r>
      <w:r w:rsidR="004A6539" w:rsidRPr="00B10720">
        <w:rPr>
          <w:rFonts w:asciiTheme="minorHAnsi" w:hAnsiTheme="minorHAnsi"/>
        </w:rPr>
        <w:t xml:space="preserve"> </w:t>
      </w:r>
      <w:r w:rsidR="00B94AC5" w:rsidRPr="00B10720">
        <w:rPr>
          <w:rFonts w:asciiTheme="minorHAnsi" w:hAnsiTheme="minorHAnsi"/>
        </w:rPr>
        <w:br/>
      </w:r>
      <w:r w:rsidR="004A6539" w:rsidRPr="00B10720">
        <w:rPr>
          <w:rFonts w:asciiTheme="minorHAnsi" w:hAnsiTheme="minorHAnsi"/>
        </w:rPr>
        <w:t xml:space="preserve">Interreg Sverige-Norge </w:t>
      </w:r>
      <w:r w:rsidR="0045577C" w:rsidRPr="00B10720">
        <w:rPr>
          <w:rFonts w:asciiTheme="minorHAnsi" w:hAnsiTheme="minorHAnsi"/>
        </w:rPr>
        <w:t>2014-2020</w:t>
      </w:r>
      <w:r w:rsidR="002729EE">
        <w:rPr>
          <w:rFonts w:asciiTheme="minorHAnsi" w:hAnsiTheme="minorHAnsi"/>
        </w:rPr>
        <w:t xml:space="preserve"> </w:t>
      </w:r>
      <w:r w:rsidR="00BF6B8C">
        <w:rPr>
          <w:rFonts w:asciiTheme="minorHAnsi" w:hAnsiTheme="minorHAnsi"/>
        </w:rPr>
        <w:br/>
      </w:r>
      <w:hyperlink r:id="rId7" w:history="1">
        <w:r w:rsidR="002729EE" w:rsidRPr="002729EE">
          <w:rPr>
            <w:rStyle w:val="Hyperlnk"/>
            <w:rFonts w:asciiTheme="minorHAnsi" w:hAnsiTheme="minorHAnsi" w:cs="Arial"/>
            <w:sz w:val="24"/>
            <w:szCs w:val="24"/>
          </w:rPr>
          <w:t>www.interreg-sverige-norge.com</w:t>
        </w:r>
      </w:hyperlink>
    </w:p>
    <w:p w:rsidR="004E43DA" w:rsidRPr="004E43DA" w:rsidRDefault="004E43DA" w:rsidP="004E43DA">
      <w:pPr>
        <w:pStyle w:val="Ingetavstnd"/>
      </w:pPr>
    </w:p>
    <w:p w:rsidR="00B10720" w:rsidRPr="002729EE" w:rsidRDefault="006A46F8" w:rsidP="00B10720">
      <w:pPr>
        <w:outlineLvl w:val="0"/>
        <w:rPr>
          <w:rFonts w:cs="Arial"/>
          <w:szCs w:val="20"/>
        </w:rPr>
      </w:pPr>
      <w:r>
        <w:rPr>
          <w:rFonts w:cs="Arial"/>
          <w:b/>
          <w:bCs/>
        </w:rPr>
        <w:t>Den 21</w:t>
      </w:r>
      <w:r w:rsidR="00B10720" w:rsidRPr="00B10720">
        <w:rPr>
          <w:rFonts w:cs="Arial"/>
          <w:b/>
          <w:bCs/>
        </w:rPr>
        <w:t xml:space="preserve"> april hölls det första </w:t>
      </w:r>
      <w:r w:rsidR="002729EE">
        <w:rPr>
          <w:rFonts w:cs="Arial"/>
          <w:b/>
          <w:bCs/>
        </w:rPr>
        <w:t>besluts</w:t>
      </w:r>
      <w:r w:rsidR="00B10720" w:rsidRPr="00B10720">
        <w:rPr>
          <w:rFonts w:cs="Arial"/>
          <w:b/>
          <w:bCs/>
        </w:rPr>
        <w:t xml:space="preserve">mötet inom programmet för delområdet </w:t>
      </w:r>
      <w:r>
        <w:rPr>
          <w:rFonts w:cs="Arial"/>
          <w:b/>
          <w:bCs/>
        </w:rPr>
        <w:t>Gränslöst samarbete</w:t>
      </w:r>
      <w:r w:rsidR="00B10720" w:rsidRPr="00B10720">
        <w:rPr>
          <w:rFonts w:cs="Arial"/>
          <w:b/>
          <w:bCs/>
        </w:rPr>
        <w:t xml:space="preserve">, </w:t>
      </w:r>
      <w:r>
        <w:rPr>
          <w:rFonts w:cs="Arial"/>
          <w:b/>
          <w:bCs/>
        </w:rPr>
        <w:br/>
      </w:r>
      <w:r w:rsidR="00F93EFF" w:rsidRPr="00F93EFF">
        <w:rPr>
          <w:rFonts w:cs="Arial"/>
          <w:bCs/>
          <w:szCs w:val="20"/>
        </w:rPr>
        <w:t>där</w:t>
      </w:r>
      <w:r w:rsidR="00F93EFF">
        <w:rPr>
          <w:rFonts w:cs="Arial"/>
          <w:b/>
          <w:bCs/>
          <w:szCs w:val="20"/>
        </w:rPr>
        <w:t xml:space="preserve"> </w:t>
      </w:r>
      <w:r w:rsidRPr="006A46F8">
        <w:rPr>
          <w:rFonts w:cs="Arial"/>
          <w:bCs/>
          <w:szCs w:val="20"/>
        </w:rPr>
        <w:t xml:space="preserve">Västra </w:t>
      </w:r>
      <w:r w:rsidRPr="00F93EFF">
        <w:rPr>
          <w:rFonts w:cs="Arial"/>
          <w:bCs/>
          <w:szCs w:val="20"/>
        </w:rPr>
        <w:t>Götaland</w:t>
      </w:r>
      <w:r w:rsidR="00F93EFF" w:rsidRPr="00F93EFF">
        <w:rPr>
          <w:rFonts w:cs="Arial"/>
          <w:bCs/>
          <w:szCs w:val="20"/>
        </w:rPr>
        <w:t xml:space="preserve"> (</w:t>
      </w:r>
      <w:proofErr w:type="spellStart"/>
      <w:r w:rsidRPr="00F93EFF">
        <w:rPr>
          <w:rFonts w:cs="Arial"/>
          <w:szCs w:val="20"/>
        </w:rPr>
        <w:t>Fyrbodalsområdet</w:t>
      </w:r>
      <w:proofErr w:type="spellEnd"/>
      <w:r>
        <w:rPr>
          <w:rFonts w:cs="Arial"/>
          <w:szCs w:val="20"/>
        </w:rPr>
        <w:t>)</w:t>
      </w:r>
      <w:r w:rsidR="00F93EFF">
        <w:rPr>
          <w:rFonts w:cs="Arial"/>
          <w:szCs w:val="20"/>
        </w:rPr>
        <w:t xml:space="preserve"> och </w:t>
      </w:r>
      <w:r>
        <w:rPr>
          <w:rFonts w:cs="Arial"/>
          <w:szCs w:val="20"/>
        </w:rPr>
        <w:t xml:space="preserve">delar av </w:t>
      </w:r>
      <w:proofErr w:type="spellStart"/>
      <w:r>
        <w:rPr>
          <w:rFonts w:cs="Arial"/>
          <w:szCs w:val="20"/>
        </w:rPr>
        <w:t>Østfold</w:t>
      </w:r>
      <w:proofErr w:type="spellEnd"/>
      <w:r>
        <w:rPr>
          <w:rFonts w:cs="Arial"/>
          <w:szCs w:val="20"/>
        </w:rPr>
        <w:t xml:space="preserve"> </w:t>
      </w:r>
      <w:r w:rsidR="00F93EFF">
        <w:rPr>
          <w:rFonts w:cs="Arial"/>
          <w:szCs w:val="20"/>
        </w:rPr>
        <w:t>samt</w:t>
      </w:r>
      <w:r>
        <w:rPr>
          <w:rFonts w:cs="Arial"/>
          <w:szCs w:val="20"/>
        </w:rPr>
        <w:t xml:space="preserve"> Akershus</w:t>
      </w:r>
      <w:r w:rsidR="00F93EFF">
        <w:rPr>
          <w:rFonts w:cs="Arial"/>
          <w:szCs w:val="20"/>
        </w:rPr>
        <w:t xml:space="preserve"> ingår.</w:t>
      </w:r>
      <w:r w:rsidR="002729EE" w:rsidRPr="002729EE">
        <w:rPr>
          <w:rFonts w:cs="Arial"/>
          <w:szCs w:val="20"/>
        </w:rPr>
        <w:br/>
        <w:t xml:space="preserve">Styrkommittén gav </w:t>
      </w:r>
      <w:r w:rsidR="00BF6B8C">
        <w:rPr>
          <w:rFonts w:cs="Arial"/>
          <w:szCs w:val="20"/>
        </w:rPr>
        <w:t>stöd</w:t>
      </w:r>
      <w:r w:rsidR="002729EE" w:rsidRPr="002729EE">
        <w:rPr>
          <w:rFonts w:cs="Arial"/>
          <w:szCs w:val="20"/>
        </w:rPr>
        <w:t xml:space="preserve"> till </w:t>
      </w:r>
      <w:r>
        <w:rPr>
          <w:rFonts w:cs="Arial"/>
          <w:szCs w:val="20"/>
        </w:rPr>
        <w:t>två</w:t>
      </w:r>
      <w:r w:rsidR="00B10720" w:rsidRPr="002729EE">
        <w:rPr>
          <w:rFonts w:cs="Arial"/>
          <w:szCs w:val="20"/>
        </w:rPr>
        <w:t xml:space="preserve"> projekt.</w:t>
      </w:r>
    </w:p>
    <w:p w:rsidR="00B10720" w:rsidRPr="002729EE" w:rsidRDefault="00B10720" w:rsidP="00B10720">
      <w:pPr>
        <w:rPr>
          <w:rFonts w:cs="Arial"/>
          <w:szCs w:val="20"/>
        </w:rPr>
      </w:pPr>
      <w:r w:rsidRPr="002729EE">
        <w:rPr>
          <w:rFonts w:cs="Arial"/>
          <w:szCs w:val="20"/>
        </w:rPr>
        <w:t xml:space="preserve">Vill ni veta mer om varje enskilt projekt så finns det ett namn och telefonnummer till projektledaren som är gemensam för svensk och norsk sida. </w:t>
      </w:r>
    </w:p>
    <w:p w:rsidR="003A36B1" w:rsidRPr="00B10720" w:rsidRDefault="002729EE" w:rsidP="003A36B1">
      <w:pPr>
        <w:pStyle w:val="Rubrik2"/>
        <w:rPr>
          <w:rFonts w:asciiTheme="minorHAnsi" w:hAnsiTheme="minorHAnsi"/>
        </w:rPr>
      </w:pPr>
      <w:r>
        <w:rPr>
          <w:rFonts w:asciiTheme="minorHAnsi" w:hAnsiTheme="minorHAnsi"/>
        </w:rPr>
        <w:t>P</w:t>
      </w:r>
      <w:r w:rsidR="00B10720" w:rsidRPr="00B10720">
        <w:rPr>
          <w:rFonts w:asciiTheme="minorHAnsi" w:hAnsiTheme="minorHAnsi"/>
        </w:rPr>
        <w:t>ro</w:t>
      </w:r>
      <w:r w:rsidR="000621FF">
        <w:rPr>
          <w:rFonts w:asciiTheme="minorHAnsi" w:hAnsiTheme="minorHAnsi"/>
        </w:rPr>
        <w:t>jekten kan söka stöd inom följande</w:t>
      </w:r>
      <w:r w:rsidR="00B10720" w:rsidRPr="00B10720">
        <w:rPr>
          <w:rFonts w:asciiTheme="minorHAnsi" w:hAnsiTheme="minorHAnsi"/>
        </w:rPr>
        <w:t xml:space="preserve"> </w:t>
      </w:r>
      <w:r w:rsidR="00B10720" w:rsidRPr="00B10720">
        <w:rPr>
          <w:rFonts w:asciiTheme="minorHAnsi" w:hAnsiTheme="minorHAnsi"/>
          <w:i/>
        </w:rPr>
        <w:t>insatsområden</w:t>
      </w:r>
      <w:r w:rsidR="003A36B1" w:rsidRPr="00B10720">
        <w:rPr>
          <w:rFonts w:asciiTheme="minorHAnsi" w:hAnsiTheme="minorHAnsi"/>
        </w:rPr>
        <w:t>:</w:t>
      </w:r>
    </w:p>
    <w:p w:rsidR="004E43DA" w:rsidRDefault="00CE1434" w:rsidP="00CE1434">
      <w:r w:rsidRPr="00D37983">
        <w:rPr>
          <w:rFonts w:eastAsiaTheme="majorEastAsia" w:cstheme="majorBidi"/>
          <w:b/>
          <w:bCs/>
          <w:color w:val="4F81BD" w:themeColor="accent1"/>
        </w:rPr>
        <w:t>Innovativa miljöer</w:t>
      </w:r>
      <w:r w:rsidRPr="00B10720">
        <w:br/>
        <w:t>Stöder projekt som ökar organisationernas och företagens FoU och innovationsförmåga.</w:t>
      </w:r>
    </w:p>
    <w:p w:rsidR="00CE1434" w:rsidRPr="00B10720" w:rsidRDefault="00CE1434" w:rsidP="00CE1434">
      <w:r w:rsidRPr="00D37983">
        <w:rPr>
          <w:rFonts w:eastAsiaTheme="majorEastAsia" w:cstheme="majorBidi"/>
          <w:b/>
          <w:bCs/>
          <w:color w:val="4F81BD" w:themeColor="accent1"/>
        </w:rPr>
        <w:t>Små och medelstora företag</w:t>
      </w:r>
      <w:r w:rsidRPr="00B10720">
        <w:br/>
        <w:t xml:space="preserve">Stöder projekt som ökar konkurrenskraften hos små och medelstora företag inom området samt projekt som ökar etableringsfrekvensen i programområdet. </w:t>
      </w:r>
    </w:p>
    <w:p w:rsidR="00CE1434" w:rsidRPr="00B10720" w:rsidRDefault="00CE1434" w:rsidP="00CE1434">
      <w:r w:rsidRPr="00D37983">
        <w:rPr>
          <w:rFonts w:eastAsiaTheme="majorEastAsia" w:cstheme="majorBidi"/>
          <w:b/>
          <w:bCs/>
          <w:color w:val="4F81BD" w:themeColor="accent1"/>
        </w:rPr>
        <w:t>Natur och kulturarv</w:t>
      </w:r>
      <w:r w:rsidRPr="00B10720">
        <w:br/>
        <w:t>Stöder projekt som ökar tillgängligheten till gränsregionens natur- och kulturarv med bibehållen bevarandestatus.</w:t>
      </w:r>
    </w:p>
    <w:p w:rsidR="00CE1434" w:rsidRPr="00D37983" w:rsidRDefault="00CE1434" w:rsidP="00CE1434">
      <w:pPr>
        <w:rPr>
          <w:rFonts w:eastAsiaTheme="majorEastAsia" w:cstheme="majorBidi"/>
          <w:b/>
          <w:bCs/>
          <w:color w:val="4F81BD" w:themeColor="accent1"/>
        </w:rPr>
      </w:pPr>
      <w:r w:rsidRPr="00D37983">
        <w:rPr>
          <w:rFonts w:eastAsiaTheme="majorEastAsia" w:cstheme="majorBidi"/>
          <w:b/>
          <w:bCs/>
          <w:color w:val="4F81BD" w:themeColor="accent1"/>
        </w:rPr>
        <w:t>Hållbara transporter</w:t>
      </w:r>
      <w:r w:rsidRPr="00B10720">
        <w:br/>
        <w:t xml:space="preserve">Stöder projekt som syftar till att skapa ökat resande med gränsöverskridande kollektivtrafik och öka den </w:t>
      </w:r>
      <w:r w:rsidRPr="00D37983">
        <w:t>gränsöverskridande rörligheten med inriktning mot koldioxidsnåla transportsystem.</w:t>
      </w:r>
    </w:p>
    <w:p w:rsidR="00CE1434" w:rsidRPr="00B10720" w:rsidRDefault="00CE1434" w:rsidP="00CE1434">
      <w:r w:rsidRPr="00D37983">
        <w:rPr>
          <w:rFonts w:eastAsiaTheme="majorEastAsia" w:cstheme="majorBidi"/>
          <w:b/>
          <w:bCs/>
          <w:color w:val="4F81BD" w:themeColor="accent1"/>
        </w:rPr>
        <w:t>Sysselsättning</w:t>
      </w:r>
      <w:r w:rsidRPr="00B10720">
        <w:br/>
        <w:t>Stöder projekt som ökar den gränsöverskridande rörligheten på arbetsmarknaden.</w:t>
      </w:r>
    </w:p>
    <w:p w:rsidR="004906B8" w:rsidRDefault="004906B8" w:rsidP="004906B8">
      <w:pPr>
        <w:pStyle w:val="Rubrik2"/>
        <w:rPr>
          <w:rFonts w:asciiTheme="minorHAnsi" w:hAnsiTheme="minorHAnsi"/>
        </w:rPr>
      </w:pPr>
      <w:r w:rsidRPr="004906B8">
        <w:rPr>
          <w:rFonts w:asciiTheme="minorHAnsi" w:hAnsiTheme="minorHAnsi"/>
        </w:rPr>
        <w:t>Följande</w:t>
      </w:r>
      <w:r>
        <w:rPr>
          <w:rFonts w:asciiTheme="minorHAnsi" w:hAnsiTheme="minorHAnsi"/>
        </w:rPr>
        <w:t xml:space="preserve"> </w:t>
      </w:r>
      <w:r w:rsidRPr="004906B8">
        <w:rPr>
          <w:rFonts w:asciiTheme="minorHAnsi" w:hAnsiTheme="minorHAnsi"/>
        </w:rPr>
        <w:t xml:space="preserve">projekt fick </w:t>
      </w:r>
      <w:r w:rsidR="00BF6B8C">
        <w:rPr>
          <w:rFonts w:asciiTheme="minorHAnsi" w:hAnsiTheme="minorHAnsi"/>
        </w:rPr>
        <w:t>stöd</w:t>
      </w:r>
      <w:r w:rsidRPr="004906B8">
        <w:rPr>
          <w:rFonts w:asciiTheme="minorHAnsi" w:hAnsiTheme="minorHAnsi"/>
        </w:rPr>
        <w:t xml:space="preserve"> inom insatsområde </w:t>
      </w:r>
      <w:r>
        <w:rPr>
          <w:rFonts w:asciiTheme="minorHAnsi" w:hAnsiTheme="minorHAnsi"/>
        </w:rPr>
        <w:t>Innovativa miljöer</w:t>
      </w:r>
      <w:r w:rsidRPr="004906B8">
        <w:rPr>
          <w:rFonts w:asciiTheme="minorHAnsi" w:hAnsiTheme="minorHAnsi"/>
        </w:rPr>
        <w:t>:</w:t>
      </w:r>
    </w:p>
    <w:p w:rsidR="004906B8" w:rsidRPr="00CF5B35" w:rsidRDefault="004906B8" w:rsidP="004906B8">
      <w:pPr>
        <w:rPr>
          <w:b/>
        </w:rPr>
      </w:pPr>
      <w:r w:rsidRPr="004906B8">
        <w:rPr>
          <w:rStyle w:val="Rubrik3Char"/>
        </w:rPr>
        <w:t>Grön tillväxt - skog</w:t>
      </w:r>
    </w:p>
    <w:p w:rsidR="009210D5" w:rsidRDefault="009210D5" w:rsidP="009210D5">
      <w:r>
        <w:t xml:space="preserve">Nordiska ministerrådet har pekat ut området Fredriksstad/Sarpsborg som ett högintressant område för utveckling av biokemi och hållbar produktion och användning av naturresurser. </w:t>
      </w:r>
    </w:p>
    <w:p w:rsidR="009210D5" w:rsidRDefault="009210D5" w:rsidP="009210D5">
      <w:r>
        <w:t xml:space="preserve">Projektet Grön tillväxt-skog, ska med hjälp av en fördjupad förstudie undersöka möjligheterna till synergieffekter över gränsen mellan företag samt forsknings- och utvecklingscentrum inom skog-och träindustrisektorn.  </w:t>
      </w:r>
    </w:p>
    <w:p w:rsidR="009210D5" w:rsidRDefault="009210D5" w:rsidP="009210D5">
      <w:r>
        <w:t xml:space="preserve">Fokus i projektet är att fastställa gränsregionens utvecklingspotential för nya material baserade på trä och en kombination av trä och andra material. Grön tillväxt-skog ska också etablera nätverk mellan olika aktörer och konkretisera projektidéer, samtidigt som möjligheterna med att använda trä lyfts fram till olika målgrupper. </w:t>
      </w:r>
    </w:p>
    <w:p w:rsidR="004906B8" w:rsidRPr="009210D5" w:rsidRDefault="004906B8" w:rsidP="004906B8">
      <w:r>
        <w:lastRenderedPageBreak/>
        <w:t xml:space="preserve">Projektägare är </w:t>
      </w:r>
      <w:proofErr w:type="spellStart"/>
      <w:r w:rsidRPr="000A20A7">
        <w:t>Svinesundskommittén</w:t>
      </w:r>
      <w:proofErr w:type="spellEnd"/>
      <w:r>
        <w:t>. Den totala budgeten är 151 882 EUR</w:t>
      </w:r>
      <w:r w:rsidR="009210D5">
        <w:t xml:space="preserve"> varav 50 procent är EU-stöd och norska IR-</w:t>
      </w:r>
      <w:proofErr w:type="spellStart"/>
      <w:r w:rsidR="009210D5">
        <w:t>midler</w:t>
      </w:r>
      <w:proofErr w:type="spellEnd"/>
      <w:r w:rsidR="009210D5">
        <w:t>. Projektperioden är 9 månader.</w:t>
      </w:r>
      <w:r w:rsidR="009210D5" w:rsidRPr="006A46F8">
        <w:br/>
      </w:r>
      <w:r w:rsidRPr="00956AEA">
        <w:t>Projektledare</w:t>
      </w:r>
      <w:r w:rsidR="00956AEA" w:rsidRPr="00956AEA">
        <w:t xml:space="preserve"> och kontaktperson</w:t>
      </w:r>
      <w:r w:rsidR="009210D5" w:rsidRPr="00956AEA">
        <w:t xml:space="preserve"> är</w:t>
      </w:r>
      <w:r>
        <w:rPr>
          <w:b/>
        </w:rPr>
        <w:t xml:space="preserve"> </w:t>
      </w:r>
      <w:r w:rsidRPr="003C5235">
        <w:t>Elsie Hellström</w:t>
      </w:r>
      <w:r>
        <w:br/>
      </w:r>
      <w:r w:rsidR="009210D5">
        <w:t xml:space="preserve">E-post: </w:t>
      </w:r>
      <w:hyperlink r:id="rId8" w:history="1">
        <w:r w:rsidRPr="0055057D">
          <w:rPr>
            <w:rStyle w:val="Hyperlnk"/>
          </w:rPr>
          <w:t>elsie.hellstrom@svinesundskommitteen.com</w:t>
        </w:r>
      </w:hyperlink>
      <w:r w:rsidR="009210D5">
        <w:br/>
      </w:r>
      <w:r>
        <w:t>Telefon:</w:t>
      </w:r>
      <w:r w:rsidRPr="003C5235">
        <w:rPr>
          <w:rFonts w:ascii="Tahoma" w:hAnsi="Tahoma" w:cs="Tahoma"/>
          <w:color w:val="000000"/>
          <w:szCs w:val="20"/>
        </w:rPr>
        <w:t xml:space="preserve"> </w:t>
      </w:r>
      <w:r w:rsidRPr="009210D5">
        <w:t>+46706486079</w:t>
      </w:r>
    </w:p>
    <w:p w:rsidR="004906B8" w:rsidRPr="004906B8" w:rsidRDefault="004906B8" w:rsidP="004906B8">
      <w:pPr>
        <w:pStyle w:val="Rubrik2"/>
        <w:rPr>
          <w:rFonts w:asciiTheme="minorHAnsi" w:hAnsiTheme="minorHAnsi"/>
        </w:rPr>
      </w:pPr>
      <w:r w:rsidRPr="004906B8">
        <w:rPr>
          <w:rFonts w:asciiTheme="minorHAnsi" w:hAnsiTheme="minorHAnsi"/>
        </w:rPr>
        <w:t>Följande</w:t>
      </w:r>
      <w:r>
        <w:rPr>
          <w:rFonts w:asciiTheme="minorHAnsi" w:hAnsiTheme="minorHAnsi"/>
        </w:rPr>
        <w:t xml:space="preserve"> </w:t>
      </w:r>
      <w:r w:rsidRPr="004906B8">
        <w:rPr>
          <w:rFonts w:asciiTheme="minorHAnsi" w:hAnsiTheme="minorHAnsi"/>
        </w:rPr>
        <w:t xml:space="preserve">projekt fick </w:t>
      </w:r>
      <w:r w:rsidR="00BF6B8C">
        <w:rPr>
          <w:rFonts w:asciiTheme="minorHAnsi" w:hAnsiTheme="minorHAnsi"/>
        </w:rPr>
        <w:t xml:space="preserve">stöd </w:t>
      </w:r>
      <w:r w:rsidRPr="004906B8">
        <w:rPr>
          <w:rFonts w:asciiTheme="minorHAnsi" w:hAnsiTheme="minorHAnsi"/>
        </w:rPr>
        <w:t>inom insatsområde Sysselsättning:</w:t>
      </w:r>
    </w:p>
    <w:p w:rsidR="006A46F8" w:rsidRPr="00CF5B35" w:rsidRDefault="006A46F8" w:rsidP="006A46F8">
      <w:pPr>
        <w:pStyle w:val="Rubrik3"/>
        <w:rPr>
          <w:b w:val="0"/>
        </w:rPr>
      </w:pPr>
      <w:r w:rsidRPr="006A46F8">
        <w:rPr>
          <w:rFonts w:asciiTheme="minorHAnsi" w:hAnsiTheme="minorHAnsi"/>
        </w:rPr>
        <w:t xml:space="preserve">Scandinavian Science Cluster- Gränslös </w:t>
      </w:r>
      <w:proofErr w:type="spellStart"/>
      <w:r w:rsidRPr="006A46F8">
        <w:rPr>
          <w:rFonts w:asciiTheme="minorHAnsi" w:hAnsiTheme="minorHAnsi"/>
        </w:rPr>
        <w:t>KOmpetanse</w:t>
      </w:r>
      <w:proofErr w:type="spellEnd"/>
      <w:r w:rsidRPr="006A46F8">
        <w:rPr>
          <w:rFonts w:asciiTheme="minorHAnsi" w:hAnsiTheme="minorHAnsi"/>
        </w:rPr>
        <w:t xml:space="preserve"> </w:t>
      </w:r>
      <w:proofErr w:type="spellStart"/>
      <w:r w:rsidRPr="006A46F8">
        <w:rPr>
          <w:rFonts w:asciiTheme="minorHAnsi" w:hAnsiTheme="minorHAnsi"/>
        </w:rPr>
        <w:t>og</w:t>
      </w:r>
      <w:proofErr w:type="spellEnd"/>
      <w:r w:rsidRPr="006A46F8">
        <w:rPr>
          <w:rFonts w:asciiTheme="minorHAnsi" w:hAnsiTheme="minorHAnsi"/>
        </w:rPr>
        <w:t xml:space="preserve"> </w:t>
      </w:r>
      <w:proofErr w:type="spellStart"/>
      <w:r w:rsidRPr="006A46F8">
        <w:rPr>
          <w:rFonts w:asciiTheme="minorHAnsi" w:hAnsiTheme="minorHAnsi"/>
        </w:rPr>
        <w:t>KOmmunikasjon</w:t>
      </w:r>
      <w:proofErr w:type="spellEnd"/>
    </w:p>
    <w:p w:rsidR="006A46F8" w:rsidRDefault="006A46F8" w:rsidP="006A46F8">
      <w:r>
        <w:t xml:space="preserve">Ungdomarna står i centrum i projektet </w:t>
      </w:r>
      <w:r w:rsidRPr="005F2B83">
        <w:rPr>
          <w:i/>
        </w:rPr>
        <w:t>Scandinavian Science Cluster</w:t>
      </w:r>
      <w:r>
        <w:t xml:space="preserve"> där målet är att öka </w:t>
      </w:r>
      <w:r w:rsidRPr="009B2DE8">
        <w:t>den gränsöverskridande rörligheten på arbetsmarknaden. Science Centren</w:t>
      </w:r>
      <w:r>
        <w:t xml:space="preserve">, en mötesplats för att intressera ungdomar för teknik och vetenskap, utvecklas med hjälp av projektet till en arena för att matcha ungdomars intresse för teknik och vetenskap med näringslivets behov av arbetskraft. </w:t>
      </w:r>
    </w:p>
    <w:p w:rsidR="006A46F8" w:rsidRPr="009B2DE8" w:rsidRDefault="006A46F8" w:rsidP="006A46F8">
      <w:r w:rsidRPr="00941588">
        <w:rPr>
          <w:i/>
        </w:rPr>
        <w:t>Scandinavian Science Cluster</w:t>
      </w:r>
      <w:r>
        <w:t xml:space="preserve"> genomförs tillsammans med partners från näringslivet, högskolor och offentliga sektorn. Det innehåller även satsningar på teknikutbildningar, kompetensutveckling för lärare inom teknik och vetenskap samt teknikläger och tekniktävlingar för ungdomar.</w:t>
      </w:r>
      <w:r w:rsidR="00B01888">
        <w:t xml:space="preserve"> Projektet tar avstamp i en gemensam analys av arbetsmarknadens kompetensbehov nu och i framtiden.</w:t>
      </w:r>
    </w:p>
    <w:p w:rsidR="00956AEA" w:rsidRDefault="006A46F8" w:rsidP="0072340C">
      <w:pPr>
        <w:rPr>
          <w:rFonts w:ascii="Arial" w:hAnsi="Arial" w:cs="Arial"/>
          <w:i/>
          <w:iCs/>
          <w:szCs w:val="20"/>
        </w:rPr>
      </w:pPr>
      <w:r w:rsidRPr="006A46F8">
        <w:t xml:space="preserve">Projektägare är Innovatum Science Center AB och </w:t>
      </w:r>
      <w:proofErr w:type="spellStart"/>
      <w:r w:rsidRPr="006A46F8">
        <w:t>Inspira</w:t>
      </w:r>
      <w:proofErr w:type="spellEnd"/>
      <w:r w:rsidRPr="006A46F8">
        <w:t>.</w:t>
      </w:r>
      <w:r w:rsidR="004906B8">
        <w:t xml:space="preserve"> Den totala budgeten är 3 606 848 EUR varav </w:t>
      </w:r>
      <w:r w:rsidR="004906B8">
        <w:br/>
        <w:t>50 procent är EU-stöd och norska IR-</w:t>
      </w:r>
      <w:proofErr w:type="spellStart"/>
      <w:r w:rsidR="004906B8">
        <w:t>midler</w:t>
      </w:r>
      <w:proofErr w:type="spellEnd"/>
      <w:r w:rsidR="004906B8">
        <w:t>. Projektperioden är 3 år.</w:t>
      </w:r>
      <w:r w:rsidRPr="006A46F8">
        <w:br/>
      </w:r>
      <w:r w:rsidR="004906B8" w:rsidRPr="00956AEA">
        <w:t>Projektledare och kontaktperson är</w:t>
      </w:r>
      <w:r w:rsidR="004906B8">
        <w:rPr>
          <w:b/>
        </w:rPr>
        <w:t xml:space="preserve"> </w:t>
      </w:r>
      <w:r w:rsidRPr="000E29BA">
        <w:t>Margareta Hallin</w:t>
      </w:r>
      <w:r w:rsidR="004906B8">
        <w:t xml:space="preserve"> </w:t>
      </w:r>
      <w:r w:rsidR="004906B8">
        <w:br/>
        <w:t xml:space="preserve">E-post: </w:t>
      </w:r>
      <w:hyperlink r:id="rId9" w:history="1">
        <w:r w:rsidRPr="000E29BA">
          <w:rPr>
            <w:rStyle w:val="Hyperlnk"/>
          </w:rPr>
          <w:t>margareta.hallin@innovatum.se</w:t>
        </w:r>
      </w:hyperlink>
      <w:r w:rsidRPr="000E29BA">
        <w:br/>
        <w:t>Telefon: +46 708 53 33 86</w:t>
      </w:r>
      <w:r w:rsidRPr="000E29BA">
        <w:rPr>
          <w:b/>
        </w:rPr>
        <w:br/>
      </w:r>
    </w:p>
    <w:p w:rsidR="00E45FDF" w:rsidRPr="00E45FDF" w:rsidRDefault="009210D5" w:rsidP="0072340C">
      <w:pPr>
        <w:rPr>
          <w:rFonts w:ascii="Arial" w:hAnsi="Arial" w:cs="Arial"/>
          <w:iCs/>
          <w:szCs w:val="20"/>
        </w:rPr>
      </w:pPr>
      <w:r>
        <w:rPr>
          <w:rFonts w:ascii="Arial" w:hAnsi="Arial" w:cs="Arial"/>
          <w:i/>
          <w:iCs/>
          <w:szCs w:val="20"/>
        </w:rPr>
        <w:br/>
      </w:r>
      <w:r w:rsidR="00E9268F" w:rsidRPr="008C730F">
        <w:rPr>
          <w:rFonts w:ascii="Arial" w:hAnsi="Arial" w:cs="Arial"/>
          <w:i/>
          <w:iCs/>
          <w:szCs w:val="20"/>
        </w:rPr>
        <w:t>Med vänliga hälsningar</w:t>
      </w:r>
      <w:r w:rsidR="004E43DA">
        <w:rPr>
          <w:rFonts w:ascii="Arial" w:hAnsi="Arial" w:cs="Arial"/>
          <w:i/>
          <w:iCs/>
          <w:szCs w:val="20"/>
        </w:rPr>
        <w:t xml:space="preserve">, </w:t>
      </w:r>
      <w:r w:rsidR="00E9268F" w:rsidRPr="008C730F">
        <w:rPr>
          <w:rFonts w:ascii="Arial" w:hAnsi="Arial" w:cs="Arial"/>
          <w:i/>
          <w:iCs/>
          <w:szCs w:val="20"/>
        </w:rPr>
        <w:t xml:space="preserve"> </w:t>
      </w:r>
      <w:r w:rsidR="0072340C">
        <w:rPr>
          <w:rFonts w:ascii="Arial" w:hAnsi="Arial" w:cs="Arial"/>
          <w:i/>
          <w:iCs/>
          <w:szCs w:val="20"/>
        </w:rPr>
        <w:br/>
      </w:r>
      <w:r w:rsidR="00E45FDF">
        <w:rPr>
          <w:rFonts w:ascii="Arial" w:hAnsi="Arial" w:cs="Arial"/>
          <w:iCs/>
          <w:szCs w:val="20"/>
        </w:rPr>
        <w:br/>
      </w:r>
      <w:r w:rsidR="00E45FDF">
        <w:rPr>
          <w:rFonts w:ascii="Arial" w:hAnsi="Arial" w:cs="Arial"/>
          <w:szCs w:val="20"/>
        </w:rPr>
        <w:t xml:space="preserve">Jørn Haabeth, </w:t>
      </w:r>
      <w:proofErr w:type="spellStart"/>
      <w:r w:rsidR="00E45FDF">
        <w:rPr>
          <w:rFonts w:ascii="Arial" w:hAnsi="Arial" w:cs="Arial"/>
          <w:szCs w:val="20"/>
        </w:rPr>
        <w:t>Interreg</w:t>
      </w:r>
      <w:proofErr w:type="spellEnd"/>
      <w:r w:rsidR="00E45FDF">
        <w:rPr>
          <w:rFonts w:ascii="Arial" w:hAnsi="Arial" w:cs="Arial"/>
          <w:szCs w:val="20"/>
        </w:rPr>
        <w:t>-sekretariatet</w:t>
      </w:r>
      <w:r w:rsidR="00E45FDF">
        <w:rPr>
          <w:rFonts w:ascii="Arial" w:hAnsi="Arial" w:cs="Arial"/>
          <w:szCs w:val="20"/>
        </w:rPr>
        <w:br/>
        <w:t>Tfn +47 472 92 684</w:t>
      </w:r>
    </w:p>
    <w:p w:rsidR="00D37983" w:rsidRDefault="009210D5" w:rsidP="0072340C">
      <w:pPr>
        <w:rPr>
          <w:rFonts w:ascii="Arial" w:hAnsi="Arial" w:cs="Arial"/>
          <w:szCs w:val="20"/>
        </w:rPr>
      </w:pPr>
      <w:r>
        <w:rPr>
          <w:rFonts w:ascii="Arial" w:hAnsi="Arial" w:cs="Arial"/>
          <w:iCs/>
          <w:szCs w:val="20"/>
        </w:rPr>
        <w:t>Annika Nordenstam</w:t>
      </w:r>
      <w:r w:rsidR="00E9268F" w:rsidRPr="00E9268F">
        <w:rPr>
          <w:rFonts w:ascii="Arial" w:hAnsi="Arial" w:cs="Arial"/>
          <w:iCs/>
          <w:szCs w:val="20"/>
        </w:rPr>
        <w:t xml:space="preserve">, </w:t>
      </w:r>
      <w:proofErr w:type="spellStart"/>
      <w:r w:rsidR="00E9268F" w:rsidRPr="00E9268F">
        <w:rPr>
          <w:rFonts w:ascii="Arial" w:hAnsi="Arial" w:cs="Arial"/>
          <w:szCs w:val="20"/>
        </w:rPr>
        <w:t>Interreg</w:t>
      </w:r>
      <w:proofErr w:type="spellEnd"/>
      <w:r w:rsidR="00E9268F" w:rsidRPr="00E9268F">
        <w:rPr>
          <w:rFonts w:ascii="Arial" w:hAnsi="Arial" w:cs="Arial"/>
          <w:szCs w:val="20"/>
        </w:rPr>
        <w:t>-sekretariatet</w:t>
      </w:r>
      <w:r w:rsidR="00E9268F" w:rsidRPr="00E9268F">
        <w:rPr>
          <w:rFonts w:ascii="Arial" w:hAnsi="Arial" w:cs="Arial"/>
          <w:iCs/>
          <w:szCs w:val="20"/>
        </w:rPr>
        <w:br/>
      </w:r>
      <w:r w:rsidR="00E9268F" w:rsidRPr="00E9268F">
        <w:rPr>
          <w:rFonts w:ascii="Arial" w:hAnsi="Arial" w:cs="Arial"/>
          <w:szCs w:val="20"/>
        </w:rPr>
        <w:t xml:space="preserve">Tfn </w:t>
      </w:r>
      <w:r w:rsidR="004E43DA">
        <w:rPr>
          <w:rFonts w:ascii="Arial" w:hAnsi="Arial" w:cs="Arial"/>
          <w:szCs w:val="20"/>
        </w:rPr>
        <w:t xml:space="preserve">+46 </w:t>
      </w:r>
      <w:r w:rsidRPr="009210D5">
        <w:rPr>
          <w:rFonts w:ascii="Arial" w:hAnsi="Arial" w:cs="Arial"/>
          <w:szCs w:val="20"/>
        </w:rPr>
        <w:t>70-669 94 25</w:t>
      </w:r>
    </w:p>
    <w:p w:rsidR="0072340C" w:rsidRPr="0072340C" w:rsidRDefault="0072340C" w:rsidP="0072340C">
      <w:pPr>
        <w:rPr>
          <w:rFonts w:eastAsia="Arial Unicode MS" w:cstheme="majorBidi"/>
          <w:bCs/>
          <w:color w:val="4F81BD" w:themeColor="accent1"/>
          <w:sz w:val="24"/>
          <w:szCs w:val="26"/>
        </w:rPr>
      </w:pPr>
    </w:p>
    <w:sectPr w:rsidR="0072340C" w:rsidRPr="0072340C" w:rsidSect="004E43DA">
      <w:headerReference w:type="default" r:id="rId10"/>
      <w:footerReference w:type="default" r:id="rId11"/>
      <w:pgSz w:w="11906" w:h="16838"/>
      <w:pgMar w:top="1417" w:right="1417" w:bottom="1417" w:left="1417" w:header="68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AF" w:rsidRDefault="00090CAF" w:rsidP="00D428EA">
      <w:pPr>
        <w:spacing w:after="0" w:line="240" w:lineRule="auto"/>
      </w:pPr>
      <w:r>
        <w:separator/>
      </w:r>
    </w:p>
  </w:endnote>
  <w:endnote w:type="continuationSeparator" w:id="0">
    <w:p w:rsidR="00090CAF" w:rsidRDefault="00090CAF" w:rsidP="00D4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 w:type="dxa"/>
      <w:tblCellMar>
        <w:left w:w="0" w:type="dxa"/>
        <w:right w:w="0" w:type="dxa"/>
      </w:tblCellMar>
      <w:tblLook w:val="01E0" w:firstRow="1" w:lastRow="1" w:firstColumn="1" w:lastColumn="1" w:noHBand="0" w:noVBand="0"/>
    </w:tblPr>
    <w:tblGrid>
      <w:gridCol w:w="2127"/>
      <w:gridCol w:w="1417"/>
      <w:gridCol w:w="2126"/>
      <w:gridCol w:w="3544"/>
      <w:gridCol w:w="709"/>
    </w:tblGrid>
    <w:tr w:rsidR="008F7C79" w:rsidRPr="005A73EE" w:rsidTr="008F7C79">
      <w:tc>
        <w:tcPr>
          <w:tcW w:w="212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Organisation</w:t>
          </w:r>
        </w:p>
      </w:tc>
      <w:tc>
        <w:tcPr>
          <w:tcW w:w="141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Besöksadress</w:t>
          </w:r>
        </w:p>
      </w:tc>
      <w:tc>
        <w:tcPr>
          <w:tcW w:w="2126"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Adress</w:t>
          </w:r>
        </w:p>
      </w:tc>
      <w:tc>
        <w:tcPr>
          <w:tcW w:w="3544"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sz w:val="14"/>
              <w:szCs w:val="16"/>
            </w:rPr>
          </w:pPr>
          <w:r w:rsidRPr="005A73EE">
            <w:rPr>
              <w:rFonts w:ascii="Arial" w:eastAsia="Times New Roman" w:hAnsi="Arial" w:cs="Times New Roman"/>
              <w:b/>
              <w:sz w:val="14"/>
              <w:szCs w:val="14"/>
            </w:rPr>
            <w:t>Kontakt</w:t>
          </w:r>
        </w:p>
      </w:tc>
      <w:tc>
        <w:tcPr>
          <w:tcW w:w="709"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4"/>
            </w:rPr>
          </w:pPr>
        </w:p>
      </w:tc>
    </w:tr>
    <w:tr w:rsidR="008F7C79" w:rsidRPr="005A73EE" w:rsidTr="008F7C79">
      <w:tc>
        <w:tcPr>
          <w:tcW w:w="212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1" w:name="Organisation"/>
          <w:bookmarkEnd w:id="1"/>
          <w:r w:rsidRPr="005A73EE">
            <w:rPr>
              <w:rFonts w:ascii="Arial" w:eastAsia="Times New Roman" w:hAnsi="Arial" w:cs="Times New Roman"/>
              <w:sz w:val="14"/>
              <w:szCs w:val="24"/>
            </w:rPr>
            <w:t>Interreg Sverige-Norge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Länsstyrelsen Jämtlands Län</w:t>
          </w:r>
        </w:p>
      </w:tc>
      <w:tc>
        <w:tcPr>
          <w:tcW w:w="141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2" w:name="Adress"/>
          <w:bookmarkEnd w:id="2"/>
          <w:r w:rsidRPr="005A73EE">
            <w:rPr>
              <w:rFonts w:ascii="Arial" w:eastAsia="Times New Roman" w:hAnsi="Arial" w:cs="Times New Roman"/>
              <w:sz w:val="14"/>
              <w:szCs w:val="24"/>
            </w:rPr>
            <w:t>Residensgränd 7</w:t>
          </w:r>
        </w:p>
      </w:tc>
      <w:tc>
        <w:tcPr>
          <w:tcW w:w="2126"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3" w:name="Postadress"/>
          <w:bookmarkEnd w:id="3"/>
          <w:r w:rsidRPr="005A73EE">
            <w:rPr>
              <w:rFonts w:ascii="Arial" w:eastAsia="Times New Roman" w:hAnsi="Arial" w:cs="Times New Roman"/>
              <w:sz w:val="14"/>
              <w:szCs w:val="24"/>
            </w:rPr>
            <w:t>SE 831 86 Östersund</w:t>
          </w:r>
        </w:p>
      </w:tc>
      <w:tc>
        <w:tcPr>
          <w:tcW w:w="3544"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4" w:name="Telefon"/>
          <w:bookmarkEnd w:id="4"/>
          <w:r w:rsidRPr="005A73EE">
            <w:rPr>
              <w:rFonts w:ascii="Arial" w:eastAsia="Times New Roman" w:hAnsi="Arial" w:cs="Times New Roman"/>
              <w:sz w:val="14"/>
              <w:szCs w:val="24"/>
            </w:rPr>
            <w:t>+46 (0)</w:t>
          </w:r>
          <w:r>
            <w:rPr>
              <w:rFonts w:ascii="Arial" w:eastAsia="Times New Roman" w:hAnsi="Arial" w:cs="Times New Roman"/>
              <w:sz w:val="14"/>
              <w:szCs w:val="24"/>
            </w:rPr>
            <w:t>10</w:t>
          </w:r>
          <w:r w:rsidR="00E9268F">
            <w:rPr>
              <w:rFonts w:ascii="Arial" w:eastAsia="Times New Roman" w:hAnsi="Arial" w:cs="Times New Roman"/>
              <w:sz w:val="14"/>
              <w:szCs w:val="24"/>
            </w:rPr>
            <w:t> </w:t>
          </w:r>
          <w:r>
            <w:rPr>
              <w:rFonts w:ascii="Arial" w:eastAsia="Times New Roman" w:hAnsi="Arial" w:cs="Times New Roman"/>
              <w:sz w:val="14"/>
              <w:szCs w:val="24"/>
            </w:rPr>
            <w:t>225</w:t>
          </w:r>
          <w:r w:rsidR="00E9268F">
            <w:rPr>
              <w:rFonts w:ascii="Arial" w:eastAsia="Times New Roman" w:hAnsi="Arial" w:cs="Times New Roman"/>
              <w:sz w:val="14"/>
              <w:szCs w:val="24"/>
            </w:rPr>
            <w:t xml:space="preserve"> </w:t>
          </w:r>
          <w:r>
            <w:rPr>
              <w:rFonts w:ascii="Arial" w:eastAsia="Times New Roman" w:hAnsi="Arial" w:cs="Times New Roman"/>
              <w:sz w:val="14"/>
              <w:szCs w:val="24"/>
            </w:rPr>
            <w:t>30</w:t>
          </w:r>
          <w:r w:rsidR="00E9268F">
            <w:rPr>
              <w:rFonts w:ascii="Arial" w:eastAsia="Times New Roman" w:hAnsi="Arial" w:cs="Times New Roman"/>
              <w:sz w:val="14"/>
              <w:szCs w:val="24"/>
            </w:rPr>
            <w:t xml:space="preserve"> </w:t>
          </w:r>
          <w:r>
            <w:rPr>
              <w:rFonts w:ascii="Arial" w:eastAsia="Times New Roman" w:hAnsi="Arial" w:cs="Times New Roman"/>
              <w:sz w:val="14"/>
              <w:szCs w:val="24"/>
            </w:rPr>
            <w:t>00</w:t>
          </w:r>
          <w:r w:rsidRPr="005A73EE">
            <w:rPr>
              <w:rFonts w:ascii="Arial" w:eastAsia="Times New Roman" w:hAnsi="Arial" w:cs="Times New Roman"/>
              <w:sz w:val="14"/>
              <w:szCs w:val="24"/>
            </w:rPr>
            <w:br/>
          </w:r>
          <w:bookmarkStart w:id="5" w:name="epost"/>
          <w:bookmarkEnd w:id="5"/>
          <w:r w:rsidRPr="005A73EE">
            <w:rPr>
              <w:rFonts w:ascii="Arial" w:eastAsia="Times New Roman" w:hAnsi="Arial" w:cs="Times New Roman"/>
              <w:sz w:val="14"/>
              <w:szCs w:val="24"/>
            </w:rPr>
            <w:t>interreg@lansstyrelsen.se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www.interreg-sverige-norge.com</w:t>
          </w:r>
        </w:p>
      </w:tc>
      <w:tc>
        <w:tcPr>
          <w:tcW w:w="709" w:type="dxa"/>
        </w:tcPr>
        <w:p w:rsidR="008F7C79" w:rsidRPr="005A73EE" w:rsidRDefault="008F7C79" w:rsidP="008F7C79">
          <w:pPr>
            <w:tabs>
              <w:tab w:val="center" w:pos="4536"/>
              <w:tab w:val="right" w:pos="9072"/>
            </w:tabs>
            <w:spacing w:after="0" w:line="240" w:lineRule="auto"/>
            <w:jc w:val="right"/>
            <w:rPr>
              <w:rFonts w:ascii="Arial" w:eastAsia="Times New Roman" w:hAnsi="Arial" w:cs="Times New Roman"/>
              <w:sz w:val="14"/>
              <w:szCs w:val="24"/>
            </w:rPr>
          </w:pPr>
        </w:p>
      </w:tc>
    </w:tr>
  </w:tbl>
  <w:p w:rsidR="005A73EE" w:rsidRPr="005A73EE" w:rsidRDefault="005A73EE" w:rsidP="005A73EE">
    <w:pPr>
      <w:pStyle w:val="Sidfo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AF" w:rsidRDefault="00090CAF" w:rsidP="00D428EA">
      <w:pPr>
        <w:spacing w:after="0" w:line="240" w:lineRule="auto"/>
      </w:pPr>
      <w:r>
        <w:separator/>
      </w:r>
    </w:p>
  </w:footnote>
  <w:footnote w:type="continuationSeparator" w:id="0">
    <w:p w:rsidR="00090CAF" w:rsidRDefault="00090CAF" w:rsidP="00D42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620C4" w:rsidRDefault="00B620C4" w:rsidP="00B620C4">
        <w:pPr>
          <w:pStyle w:val="Sidhuvud"/>
        </w:pPr>
        <w:r>
          <w:rPr>
            <w:noProof/>
            <w:lang w:eastAsia="sv-SE"/>
          </w:rPr>
          <w:drawing>
            <wp:inline distT="0" distB="0" distL="0" distR="0" wp14:anchorId="5CB9F442" wp14:editId="64DC71D9">
              <wp:extent cx="1725387" cy="650631"/>
              <wp:effectExtent l="0" t="0" r="825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Sverige-Norge_fund_SV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245" cy="651709"/>
                      </a:xfrm>
                      <a:prstGeom prst="rect">
                        <a:avLst/>
                      </a:prstGeom>
                    </pic:spPr>
                  </pic:pic>
                </a:graphicData>
              </a:graphic>
            </wp:inline>
          </w:drawing>
        </w:r>
        <w:r>
          <w:tab/>
        </w:r>
        <w:r>
          <w:tab/>
          <w:t xml:space="preserve"> Sida </w:t>
        </w:r>
        <w:r>
          <w:rPr>
            <w:b/>
            <w:bCs/>
            <w:sz w:val="24"/>
            <w:szCs w:val="24"/>
          </w:rPr>
          <w:fldChar w:fldCharType="begin"/>
        </w:r>
        <w:r>
          <w:rPr>
            <w:b/>
            <w:bCs/>
          </w:rPr>
          <w:instrText>PAGE</w:instrText>
        </w:r>
        <w:r>
          <w:rPr>
            <w:b/>
            <w:bCs/>
            <w:sz w:val="24"/>
            <w:szCs w:val="24"/>
          </w:rPr>
          <w:fldChar w:fldCharType="separate"/>
        </w:r>
        <w:r w:rsidR="00870162">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870162">
          <w:rPr>
            <w:b/>
            <w:bCs/>
            <w:noProof/>
          </w:rPr>
          <w:t>2</w:t>
        </w:r>
        <w:r>
          <w:rPr>
            <w:b/>
            <w:bCs/>
            <w:sz w:val="24"/>
            <w:szCs w:val="24"/>
          </w:rPr>
          <w:fldChar w:fldCharType="end"/>
        </w:r>
      </w:p>
    </w:sdtContent>
  </w:sdt>
  <w:p w:rsidR="00D428EA" w:rsidRDefault="00D428E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7E"/>
    <w:rsid w:val="000621FF"/>
    <w:rsid w:val="00065EA6"/>
    <w:rsid w:val="00090CAF"/>
    <w:rsid w:val="000F23D7"/>
    <w:rsid w:val="00120998"/>
    <w:rsid w:val="00122544"/>
    <w:rsid w:val="002729EE"/>
    <w:rsid w:val="002911FB"/>
    <w:rsid w:val="002C0122"/>
    <w:rsid w:val="00334393"/>
    <w:rsid w:val="00367619"/>
    <w:rsid w:val="003A36B1"/>
    <w:rsid w:val="003F1E64"/>
    <w:rsid w:val="00407ED5"/>
    <w:rsid w:val="0045577C"/>
    <w:rsid w:val="00463699"/>
    <w:rsid w:val="004906B8"/>
    <w:rsid w:val="0049221C"/>
    <w:rsid w:val="004A6539"/>
    <w:rsid w:val="004E174C"/>
    <w:rsid w:val="004E43DA"/>
    <w:rsid w:val="0050224F"/>
    <w:rsid w:val="00510D4A"/>
    <w:rsid w:val="00564958"/>
    <w:rsid w:val="00584D86"/>
    <w:rsid w:val="005A306A"/>
    <w:rsid w:val="005A73EE"/>
    <w:rsid w:val="00683C4E"/>
    <w:rsid w:val="006A46F8"/>
    <w:rsid w:val="00702A16"/>
    <w:rsid w:val="0072340C"/>
    <w:rsid w:val="0073267E"/>
    <w:rsid w:val="007450FF"/>
    <w:rsid w:val="00761D16"/>
    <w:rsid w:val="00762A6F"/>
    <w:rsid w:val="00786F8B"/>
    <w:rsid w:val="007A368C"/>
    <w:rsid w:val="007F73C8"/>
    <w:rsid w:val="007F7BC3"/>
    <w:rsid w:val="008500DB"/>
    <w:rsid w:val="00870162"/>
    <w:rsid w:val="008A468C"/>
    <w:rsid w:val="008F7C79"/>
    <w:rsid w:val="009210D5"/>
    <w:rsid w:val="00933E58"/>
    <w:rsid w:val="00956AEA"/>
    <w:rsid w:val="009817FC"/>
    <w:rsid w:val="009E4C65"/>
    <w:rsid w:val="009E726F"/>
    <w:rsid w:val="00A52348"/>
    <w:rsid w:val="00B01888"/>
    <w:rsid w:val="00B10720"/>
    <w:rsid w:val="00B22EE7"/>
    <w:rsid w:val="00B620C4"/>
    <w:rsid w:val="00B94AC5"/>
    <w:rsid w:val="00BA12A7"/>
    <w:rsid w:val="00BA66D6"/>
    <w:rsid w:val="00BB1DC0"/>
    <w:rsid w:val="00BC084F"/>
    <w:rsid w:val="00BE24D9"/>
    <w:rsid w:val="00BF6B8C"/>
    <w:rsid w:val="00C76000"/>
    <w:rsid w:val="00CE1434"/>
    <w:rsid w:val="00D37983"/>
    <w:rsid w:val="00D428EA"/>
    <w:rsid w:val="00D7757D"/>
    <w:rsid w:val="00DA075F"/>
    <w:rsid w:val="00DC0E17"/>
    <w:rsid w:val="00DD3F0B"/>
    <w:rsid w:val="00E45FDF"/>
    <w:rsid w:val="00E9268F"/>
    <w:rsid w:val="00EB4690"/>
    <w:rsid w:val="00EE7E1B"/>
    <w:rsid w:val="00F041FB"/>
    <w:rsid w:val="00F93EFF"/>
    <w:rsid w:val="00F97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0"/>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 w:type="paragraph" w:styleId="Ingetavstnd">
    <w:name w:val="No Spacing"/>
    <w:uiPriority w:val="1"/>
    <w:qFormat/>
    <w:rsid w:val="004E43DA"/>
    <w:pPr>
      <w:spacing w:after="0" w:line="240" w:lineRule="auto"/>
    </w:pPr>
    <w:rPr>
      <w:sz w:val="20"/>
    </w:rPr>
  </w:style>
  <w:style w:type="character" w:customStyle="1" w:styleId="longtext1">
    <w:name w:val="long_text1"/>
    <w:rsid w:val="004906B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0"/>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 w:type="paragraph" w:styleId="Ingetavstnd">
    <w:name w:val="No Spacing"/>
    <w:uiPriority w:val="1"/>
    <w:qFormat/>
    <w:rsid w:val="004E43DA"/>
    <w:pPr>
      <w:spacing w:after="0" w:line="240" w:lineRule="auto"/>
    </w:pPr>
    <w:rPr>
      <w:sz w:val="20"/>
    </w:rPr>
  </w:style>
  <w:style w:type="character" w:customStyle="1" w:styleId="longtext1">
    <w:name w:val="long_text1"/>
    <w:rsid w:val="004906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7069">
      <w:bodyDiv w:val="1"/>
      <w:marLeft w:val="0"/>
      <w:marRight w:val="0"/>
      <w:marTop w:val="0"/>
      <w:marBottom w:val="0"/>
      <w:divBdr>
        <w:top w:val="none" w:sz="0" w:space="0" w:color="auto"/>
        <w:left w:val="none" w:sz="0" w:space="0" w:color="auto"/>
        <w:bottom w:val="none" w:sz="0" w:space="0" w:color="auto"/>
        <w:right w:val="none" w:sz="0" w:space="0" w:color="auto"/>
      </w:divBdr>
      <w:divsChild>
        <w:div w:id="1188300171">
          <w:marLeft w:val="0"/>
          <w:marRight w:val="0"/>
          <w:marTop w:val="0"/>
          <w:marBottom w:val="0"/>
          <w:divBdr>
            <w:top w:val="none" w:sz="0" w:space="0" w:color="auto"/>
            <w:left w:val="none" w:sz="0" w:space="0" w:color="auto"/>
            <w:bottom w:val="none" w:sz="0" w:space="0" w:color="auto"/>
            <w:right w:val="none" w:sz="0" w:space="0" w:color="auto"/>
          </w:divBdr>
          <w:divsChild>
            <w:div w:id="1314867327">
              <w:marLeft w:val="0"/>
              <w:marRight w:val="0"/>
              <w:marTop w:val="0"/>
              <w:marBottom w:val="0"/>
              <w:divBdr>
                <w:top w:val="none" w:sz="0" w:space="0" w:color="auto"/>
                <w:left w:val="none" w:sz="0" w:space="0" w:color="auto"/>
                <w:bottom w:val="none" w:sz="0" w:space="0" w:color="auto"/>
                <w:right w:val="none" w:sz="0" w:space="0" w:color="auto"/>
              </w:divBdr>
              <w:divsChild>
                <w:div w:id="1497762121">
                  <w:marLeft w:val="0"/>
                  <w:marRight w:val="0"/>
                  <w:marTop w:val="0"/>
                  <w:marBottom w:val="0"/>
                  <w:divBdr>
                    <w:top w:val="none" w:sz="0" w:space="0" w:color="auto"/>
                    <w:left w:val="none" w:sz="0" w:space="0" w:color="auto"/>
                    <w:bottom w:val="none" w:sz="0" w:space="0" w:color="auto"/>
                    <w:right w:val="none" w:sz="0" w:space="0" w:color="auto"/>
                  </w:divBdr>
                  <w:divsChild>
                    <w:div w:id="1837114676">
                      <w:marLeft w:val="0"/>
                      <w:marRight w:val="0"/>
                      <w:marTop w:val="0"/>
                      <w:marBottom w:val="0"/>
                      <w:divBdr>
                        <w:top w:val="none" w:sz="0" w:space="0" w:color="auto"/>
                        <w:left w:val="none" w:sz="0" w:space="0" w:color="auto"/>
                        <w:bottom w:val="none" w:sz="0" w:space="0" w:color="auto"/>
                        <w:right w:val="none" w:sz="0" w:space="0" w:color="auto"/>
                      </w:divBdr>
                      <w:divsChild>
                        <w:div w:id="1568148954">
                          <w:marLeft w:val="0"/>
                          <w:marRight w:val="0"/>
                          <w:marTop w:val="750"/>
                          <w:marBottom w:val="900"/>
                          <w:divBdr>
                            <w:top w:val="none" w:sz="0" w:space="0" w:color="auto"/>
                            <w:left w:val="none" w:sz="0" w:space="0" w:color="auto"/>
                            <w:bottom w:val="none" w:sz="0" w:space="0" w:color="auto"/>
                            <w:right w:val="none" w:sz="0" w:space="0" w:color="auto"/>
                          </w:divBdr>
                          <w:divsChild>
                            <w:div w:id="364793093">
                              <w:marLeft w:val="0"/>
                              <w:marRight w:val="0"/>
                              <w:marTop w:val="0"/>
                              <w:marBottom w:val="0"/>
                              <w:divBdr>
                                <w:top w:val="none" w:sz="0" w:space="0" w:color="auto"/>
                                <w:left w:val="none" w:sz="0" w:space="0" w:color="auto"/>
                                <w:bottom w:val="none" w:sz="0" w:space="0" w:color="auto"/>
                                <w:right w:val="none" w:sz="0" w:space="0" w:color="auto"/>
                              </w:divBdr>
                              <w:divsChild>
                                <w:div w:id="1952398524">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447889361">
      <w:bodyDiv w:val="1"/>
      <w:marLeft w:val="0"/>
      <w:marRight w:val="0"/>
      <w:marTop w:val="0"/>
      <w:marBottom w:val="0"/>
      <w:divBdr>
        <w:top w:val="none" w:sz="0" w:space="0" w:color="auto"/>
        <w:left w:val="none" w:sz="0" w:space="0" w:color="auto"/>
        <w:bottom w:val="none" w:sz="0" w:space="0" w:color="auto"/>
        <w:right w:val="none" w:sz="0" w:space="0" w:color="auto"/>
      </w:divBdr>
      <w:divsChild>
        <w:div w:id="1228491129">
          <w:marLeft w:val="0"/>
          <w:marRight w:val="0"/>
          <w:marTop w:val="0"/>
          <w:marBottom w:val="0"/>
          <w:divBdr>
            <w:top w:val="none" w:sz="0" w:space="0" w:color="auto"/>
            <w:left w:val="none" w:sz="0" w:space="0" w:color="auto"/>
            <w:bottom w:val="none" w:sz="0" w:space="0" w:color="auto"/>
            <w:right w:val="none" w:sz="0" w:space="0" w:color="auto"/>
          </w:divBdr>
          <w:divsChild>
            <w:div w:id="769858971">
              <w:marLeft w:val="0"/>
              <w:marRight w:val="0"/>
              <w:marTop w:val="0"/>
              <w:marBottom w:val="0"/>
              <w:divBdr>
                <w:top w:val="none" w:sz="0" w:space="0" w:color="auto"/>
                <w:left w:val="none" w:sz="0" w:space="0" w:color="auto"/>
                <w:bottom w:val="none" w:sz="0" w:space="0" w:color="auto"/>
                <w:right w:val="none" w:sz="0" w:space="0" w:color="auto"/>
              </w:divBdr>
              <w:divsChild>
                <w:div w:id="22555395">
                  <w:marLeft w:val="0"/>
                  <w:marRight w:val="0"/>
                  <w:marTop w:val="0"/>
                  <w:marBottom w:val="0"/>
                  <w:divBdr>
                    <w:top w:val="none" w:sz="0" w:space="0" w:color="auto"/>
                    <w:left w:val="none" w:sz="0" w:space="0" w:color="auto"/>
                    <w:bottom w:val="none" w:sz="0" w:space="0" w:color="auto"/>
                    <w:right w:val="none" w:sz="0" w:space="0" w:color="auto"/>
                  </w:divBdr>
                  <w:divsChild>
                    <w:div w:id="499083021">
                      <w:marLeft w:val="0"/>
                      <w:marRight w:val="0"/>
                      <w:marTop w:val="0"/>
                      <w:marBottom w:val="0"/>
                      <w:divBdr>
                        <w:top w:val="none" w:sz="0" w:space="0" w:color="auto"/>
                        <w:left w:val="none" w:sz="0" w:space="0" w:color="auto"/>
                        <w:bottom w:val="none" w:sz="0" w:space="0" w:color="auto"/>
                        <w:right w:val="none" w:sz="0" w:space="0" w:color="auto"/>
                      </w:divBdr>
                      <w:divsChild>
                        <w:div w:id="1065369962">
                          <w:marLeft w:val="0"/>
                          <w:marRight w:val="0"/>
                          <w:marTop w:val="750"/>
                          <w:marBottom w:val="900"/>
                          <w:divBdr>
                            <w:top w:val="none" w:sz="0" w:space="0" w:color="auto"/>
                            <w:left w:val="none" w:sz="0" w:space="0" w:color="auto"/>
                            <w:bottom w:val="none" w:sz="0" w:space="0" w:color="auto"/>
                            <w:right w:val="none" w:sz="0" w:space="0" w:color="auto"/>
                          </w:divBdr>
                          <w:divsChild>
                            <w:div w:id="189537697">
                              <w:marLeft w:val="0"/>
                              <w:marRight w:val="0"/>
                              <w:marTop w:val="0"/>
                              <w:marBottom w:val="0"/>
                              <w:divBdr>
                                <w:top w:val="none" w:sz="0" w:space="0" w:color="auto"/>
                                <w:left w:val="none" w:sz="0" w:space="0" w:color="auto"/>
                                <w:bottom w:val="none" w:sz="0" w:space="0" w:color="auto"/>
                                <w:right w:val="none" w:sz="0" w:space="0" w:color="auto"/>
                              </w:divBdr>
                              <w:divsChild>
                                <w:div w:id="1878619495">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522164292">
      <w:bodyDiv w:val="1"/>
      <w:marLeft w:val="0"/>
      <w:marRight w:val="0"/>
      <w:marTop w:val="0"/>
      <w:marBottom w:val="0"/>
      <w:divBdr>
        <w:top w:val="none" w:sz="0" w:space="0" w:color="auto"/>
        <w:left w:val="none" w:sz="0" w:space="0" w:color="auto"/>
        <w:bottom w:val="none" w:sz="0" w:space="0" w:color="auto"/>
        <w:right w:val="none" w:sz="0" w:space="0" w:color="auto"/>
      </w:divBdr>
      <w:divsChild>
        <w:div w:id="1029993072">
          <w:marLeft w:val="0"/>
          <w:marRight w:val="0"/>
          <w:marTop w:val="0"/>
          <w:marBottom w:val="0"/>
          <w:divBdr>
            <w:top w:val="none" w:sz="0" w:space="0" w:color="auto"/>
            <w:left w:val="none" w:sz="0" w:space="0" w:color="auto"/>
            <w:bottom w:val="none" w:sz="0" w:space="0" w:color="auto"/>
            <w:right w:val="none" w:sz="0" w:space="0" w:color="auto"/>
          </w:divBdr>
          <w:divsChild>
            <w:div w:id="302084946">
              <w:marLeft w:val="0"/>
              <w:marRight w:val="0"/>
              <w:marTop w:val="0"/>
              <w:marBottom w:val="0"/>
              <w:divBdr>
                <w:top w:val="none" w:sz="0" w:space="0" w:color="auto"/>
                <w:left w:val="none" w:sz="0" w:space="0" w:color="auto"/>
                <w:bottom w:val="none" w:sz="0" w:space="0" w:color="auto"/>
                <w:right w:val="none" w:sz="0" w:space="0" w:color="auto"/>
              </w:divBdr>
              <w:divsChild>
                <w:div w:id="794325891">
                  <w:marLeft w:val="0"/>
                  <w:marRight w:val="0"/>
                  <w:marTop w:val="0"/>
                  <w:marBottom w:val="0"/>
                  <w:divBdr>
                    <w:top w:val="none" w:sz="0" w:space="0" w:color="auto"/>
                    <w:left w:val="none" w:sz="0" w:space="0" w:color="auto"/>
                    <w:bottom w:val="none" w:sz="0" w:space="0" w:color="auto"/>
                    <w:right w:val="none" w:sz="0" w:space="0" w:color="auto"/>
                  </w:divBdr>
                  <w:divsChild>
                    <w:div w:id="1110974017">
                      <w:marLeft w:val="0"/>
                      <w:marRight w:val="0"/>
                      <w:marTop w:val="0"/>
                      <w:marBottom w:val="0"/>
                      <w:divBdr>
                        <w:top w:val="none" w:sz="0" w:space="0" w:color="auto"/>
                        <w:left w:val="none" w:sz="0" w:space="0" w:color="auto"/>
                        <w:bottom w:val="none" w:sz="0" w:space="0" w:color="auto"/>
                        <w:right w:val="none" w:sz="0" w:space="0" w:color="auto"/>
                      </w:divBdr>
                      <w:divsChild>
                        <w:div w:id="687147541">
                          <w:marLeft w:val="0"/>
                          <w:marRight w:val="0"/>
                          <w:marTop w:val="750"/>
                          <w:marBottom w:val="900"/>
                          <w:divBdr>
                            <w:top w:val="none" w:sz="0" w:space="0" w:color="auto"/>
                            <w:left w:val="none" w:sz="0" w:space="0" w:color="auto"/>
                            <w:bottom w:val="none" w:sz="0" w:space="0" w:color="auto"/>
                            <w:right w:val="none" w:sz="0" w:space="0" w:color="auto"/>
                          </w:divBdr>
                          <w:divsChild>
                            <w:div w:id="943465639">
                              <w:marLeft w:val="0"/>
                              <w:marRight w:val="0"/>
                              <w:marTop w:val="0"/>
                              <w:marBottom w:val="0"/>
                              <w:divBdr>
                                <w:top w:val="none" w:sz="0" w:space="0" w:color="auto"/>
                                <w:left w:val="none" w:sz="0" w:space="0" w:color="auto"/>
                                <w:bottom w:val="none" w:sz="0" w:space="0" w:color="auto"/>
                                <w:right w:val="none" w:sz="0" w:space="0" w:color="auto"/>
                              </w:divBdr>
                              <w:divsChild>
                                <w:div w:id="462619086">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852798571">
      <w:bodyDiv w:val="1"/>
      <w:marLeft w:val="0"/>
      <w:marRight w:val="0"/>
      <w:marTop w:val="0"/>
      <w:marBottom w:val="0"/>
      <w:divBdr>
        <w:top w:val="none" w:sz="0" w:space="0" w:color="auto"/>
        <w:left w:val="none" w:sz="0" w:space="0" w:color="auto"/>
        <w:bottom w:val="none" w:sz="0" w:space="0" w:color="auto"/>
        <w:right w:val="none" w:sz="0" w:space="0" w:color="auto"/>
      </w:divBdr>
      <w:divsChild>
        <w:div w:id="1990210643">
          <w:marLeft w:val="0"/>
          <w:marRight w:val="0"/>
          <w:marTop w:val="0"/>
          <w:marBottom w:val="0"/>
          <w:divBdr>
            <w:top w:val="none" w:sz="0" w:space="0" w:color="auto"/>
            <w:left w:val="none" w:sz="0" w:space="0" w:color="auto"/>
            <w:bottom w:val="none" w:sz="0" w:space="0" w:color="auto"/>
            <w:right w:val="none" w:sz="0" w:space="0" w:color="auto"/>
          </w:divBdr>
          <w:divsChild>
            <w:div w:id="1419055955">
              <w:marLeft w:val="0"/>
              <w:marRight w:val="0"/>
              <w:marTop w:val="0"/>
              <w:marBottom w:val="0"/>
              <w:divBdr>
                <w:top w:val="none" w:sz="0" w:space="0" w:color="auto"/>
                <w:left w:val="none" w:sz="0" w:space="0" w:color="auto"/>
                <w:bottom w:val="none" w:sz="0" w:space="0" w:color="auto"/>
                <w:right w:val="none" w:sz="0" w:space="0" w:color="auto"/>
              </w:divBdr>
              <w:divsChild>
                <w:div w:id="476580176">
                  <w:marLeft w:val="0"/>
                  <w:marRight w:val="0"/>
                  <w:marTop w:val="0"/>
                  <w:marBottom w:val="0"/>
                  <w:divBdr>
                    <w:top w:val="none" w:sz="0" w:space="0" w:color="auto"/>
                    <w:left w:val="none" w:sz="0" w:space="0" w:color="auto"/>
                    <w:bottom w:val="none" w:sz="0" w:space="0" w:color="auto"/>
                    <w:right w:val="none" w:sz="0" w:space="0" w:color="auto"/>
                  </w:divBdr>
                  <w:divsChild>
                    <w:div w:id="1645502048">
                      <w:marLeft w:val="0"/>
                      <w:marRight w:val="0"/>
                      <w:marTop w:val="0"/>
                      <w:marBottom w:val="0"/>
                      <w:divBdr>
                        <w:top w:val="none" w:sz="0" w:space="0" w:color="auto"/>
                        <w:left w:val="none" w:sz="0" w:space="0" w:color="auto"/>
                        <w:bottom w:val="none" w:sz="0" w:space="0" w:color="auto"/>
                        <w:right w:val="none" w:sz="0" w:space="0" w:color="auto"/>
                      </w:divBdr>
                      <w:divsChild>
                        <w:div w:id="1203438448">
                          <w:marLeft w:val="0"/>
                          <w:marRight w:val="0"/>
                          <w:marTop w:val="750"/>
                          <w:marBottom w:val="900"/>
                          <w:divBdr>
                            <w:top w:val="none" w:sz="0" w:space="0" w:color="auto"/>
                            <w:left w:val="none" w:sz="0" w:space="0" w:color="auto"/>
                            <w:bottom w:val="none" w:sz="0" w:space="0" w:color="auto"/>
                            <w:right w:val="none" w:sz="0" w:space="0" w:color="auto"/>
                          </w:divBdr>
                          <w:divsChild>
                            <w:div w:id="2106224696">
                              <w:marLeft w:val="0"/>
                              <w:marRight w:val="0"/>
                              <w:marTop w:val="0"/>
                              <w:marBottom w:val="0"/>
                              <w:divBdr>
                                <w:top w:val="none" w:sz="0" w:space="0" w:color="auto"/>
                                <w:left w:val="none" w:sz="0" w:space="0" w:color="auto"/>
                                <w:bottom w:val="none" w:sz="0" w:space="0" w:color="auto"/>
                                <w:right w:val="none" w:sz="0" w:space="0" w:color="auto"/>
                              </w:divBdr>
                              <w:divsChild>
                                <w:div w:id="4063950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934969852">
      <w:bodyDiv w:val="1"/>
      <w:marLeft w:val="0"/>
      <w:marRight w:val="0"/>
      <w:marTop w:val="0"/>
      <w:marBottom w:val="0"/>
      <w:divBdr>
        <w:top w:val="none" w:sz="0" w:space="0" w:color="auto"/>
        <w:left w:val="none" w:sz="0" w:space="0" w:color="auto"/>
        <w:bottom w:val="none" w:sz="0" w:space="0" w:color="auto"/>
        <w:right w:val="none" w:sz="0" w:space="0" w:color="auto"/>
      </w:divBdr>
      <w:divsChild>
        <w:div w:id="1418091392">
          <w:marLeft w:val="0"/>
          <w:marRight w:val="0"/>
          <w:marTop w:val="0"/>
          <w:marBottom w:val="0"/>
          <w:divBdr>
            <w:top w:val="none" w:sz="0" w:space="0" w:color="auto"/>
            <w:left w:val="none" w:sz="0" w:space="0" w:color="auto"/>
            <w:bottom w:val="none" w:sz="0" w:space="0" w:color="auto"/>
            <w:right w:val="none" w:sz="0" w:space="0" w:color="auto"/>
          </w:divBdr>
          <w:divsChild>
            <w:div w:id="763844660">
              <w:marLeft w:val="0"/>
              <w:marRight w:val="0"/>
              <w:marTop w:val="0"/>
              <w:marBottom w:val="0"/>
              <w:divBdr>
                <w:top w:val="none" w:sz="0" w:space="0" w:color="auto"/>
                <w:left w:val="none" w:sz="0" w:space="0" w:color="auto"/>
                <w:bottom w:val="none" w:sz="0" w:space="0" w:color="auto"/>
                <w:right w:val="none" w:sz="0" w:space="0" w:color="auto"/>
              </w:divBdr>
              <w:divsChild>
                <w:div w:id="1077438312">
                  <w:marLeft w:val="0"/>
                  <w:marRight w:val="0"/>
                  <w:marTop w:val="0"/>
                  <w:marBottom w:val="0"/>
                  <w:divBdr>
                    <w:top w:val="none" w:sz="0" w:space="0" w:color="auto"/>
                    <w:left w:val="none" w:sz="0" w:space="0" w:color="auto"/>
                    <w:bottom w:val="none" w:sz="0" w:space="0" w:color="auto"/>
                    <w:right w:val="none" w:sz="0" w:space="0" w:color="auto"/>
                  </w:divBdr>
                  <w:divsChild>
                    <w:div w:id="1502282627">
                      <w:marLeft w:val="0"/>
                      <w:marRight w:val="0"/>
                      <w:marTop w:val="0"/>
                      <w:marBottom w:val="0"/>
                      <w:divBdr>
                        <w:top w:val="none" w:sz="0" w:space="0" w:color="auto"/>
                        <w:left w:val="none" w:sz="0" w:space="0" w:color="auto"/>
                        <w:bottom w:val="none" w:sz="0" w:space="0" w:color="auto"/>
                        <w:right w:val="none" w:sz="0" w:space="0" w:color="auto"/>
                      </w:divBdr>
                      <w:divsChild>
                        <w:div w:id="113789309">
                          <w:marLeft w:val="0"/>
                          <w:marRight w:val="0"/>
                          <w:marTop w:val="750"/>
                          <w:marBottom w:val="900"/>
                          <w:divBdr>
                            <w:top w:val="none" w:sz="0" w:space="0" w:color="auto"/>
                            <w:left w:val="none" w:sz="0" w:space="0" w:color="auto"/>
                            <w:bottom w:val="none" w:sz="0" w:space="0" w:color="auto"/>
                            <w:right w:val="none" w:sz="0" w:space="0" w:color="auto"/>
                          </w:divBdr>
                          <w:divsChild>
                            <w:div w:id="1242061710">
                              <w:marLeft w:val="0"/>
                              <w:marRight w:val="0"/>
                              <w:marTop w:val="0"/>
                              <w:marBottom w:val="0"/>
                              <w:divBdr>
                                <w:top w:val="none" w:sz="0" w:space="0" w:color="auto"/>
                                <w:left w:val="none" w:sz="0" w:space="0" w:color="auto"/>
                                <w:bottom w:val="none" w:sz="0" w:space="0" w:color="auto"/>
                                <w:right w:val="none" w:sz="0" w:space="0" w:color="auto"/>
                              </w:divBdr>
                              <w:divsChild>
                                <w:div w:id="179459759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sie.hellstrom@svinesundskommittee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terreg-sverige-norge.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a.hallin@innovat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3238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Nässén</dc:creator>
  <cp:lastModifiedBy>Nordenstam Annika</cp:lastModifiedBy>
  <cp:revision>2</cp:revision>
  <cp:lastPrinted>2015-04-23T06:36:00Z</cp:lastPrinted>
  <dcterms:created xsi:type="dcterms:W3CDTF">2015-04-27T19:33:00Z</dcterms:created>
  <dcterms:modified xsi:type="dcterms:W3CDTF">2015-04-27T19:33:00Z</dcterms:modified>
</cp:coreProperties>
</file>